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0028" w14:textId="77777777" w:rsidR="00A513C3" w:rsidRPr="00002C30" w:rsidRDefault="00A513C3">
      <w:pPr>
        <w:widowControl/>
        <w:spacing w:after="120"/>
        <w:jc w:val="center"/>
        <w:rPr>
          <w:rFonts w:ascii="Arial" w:hAnsi="Arial" w:cs="Arial"/>
          <w:szCs w:val="24"/>
          <w14:shadow w14:blurRad="0" w14:dist="0" w14:dir="0" w14:sx="0" w14:sy="0" w14:kx="0" w14:ky="0" w14:algn="none">
            <w14:srgbClr w14:val="000000"/>
          </w14:shadow>
        </w:rPr>
      </w:pPr>
      <w:r w:rsidRPr="00002C30">
        <w:rPr>
          <w:rFonts w:ascii="Arial" w:hAnsi="Arial" w:cs="Arial"/>
          <w:szCs w:val="24"/>
          <w:u w:val="single"/>
          <w14:shadow w14:blurRad="0" w14:dist="0" w14:dir="0" w14:sx="0" w14:sy="0" w14:kx="0" w14:ky="0" w14:algn="none">
            <w14:srgbClr w14:val="000000"/>
          </w14:shadow>
        </w:rPr>
        <w:t>AGREEMENT TO MEDIATE</w:t>
      </w:r>
    </w:p>
    <w:p w14:paraId="6D01DAD7" w14:textId="77777777" w:rsidR="00A513C3" w:rsidRPr="00002C30" w:rsidRDefault="00A513C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 xml:space="preserve">The undersigned parties (collectively, the “Parties”) have agreed to participate in a voluntary, non-binding mediation conducted </w:t>
      </w:r>
      <w:r w:rsidR="000F5142" w:rsidRPr="00002C30">
        <w:rPr>
          <w:rFonts w:ascii="Arial" w:hAnsi="Arial" w:cs="Arial"/>
          <w:szCs w:val="24"/>
          <w14:shadow w14:blurRad="0" w14:dist="0" w14:dir="0" w14:sx="0" w14:sy="0" w14:kx="0" w14:ky="0" w14:algn="none">
            <w14:srgbClr w14:val="000000"/>
          </w14:shadow>
        </w:rPr>
        <w:t xml:space="preserve">by </w:t>
      </w:r>
      <w:r w:rsidR="000F015C" w:rsidRPr="00002C30">
        <w:rPr>
          <w:rFonts w:ascii="Arial" w:hAnsi="Arial" w:cs="Arial"/>
          <w:szCs w:val="24"/>
          <w14:shadow w14:blurRad="0" w14:dist="0" w14:dir="0" w14:sx="0" w14:sy="0" w14:kx="0" w14:ky="0" w14:algn="none">
            <w14:srgbClr w14:val="000000"/>
          </w14:shadow>
        </w:rPr>
        <w:t>_______________</w:t>
      </w:r>
      <w:r w:rsidRPr="00002C30">
        <w:rPr>
          <w:rFonts w:ascii="Arial" w:hAnsi="Arial" w:cs="Arial"/>
          <w:szCs w:val="24"/>
          <w14:shadow w14:blurRad="0" w14:dist="0" w14:dir="0" w14:sx="0" w14:sy="0" w14:kx="0" w14:ky="0" w14:algn="none">
            <w14:srgbClr w14:val="000000"/>
          </w14:shadow>
        </w:rPr>
        <w:t xml:space="preserve"> (the “Mediator”).  The Parties and the Mediator agree as follows:</w:t>
      </w:r>
    </w:p>
    <w:p w14:paraId="7B3561EA"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1.</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Mediation Process</w:t>
      </w:r>
    </w:p>
    <w:p w14:paraId="49FA38EE" w14:textId="77777777" w:rsidR="00DA4E30" w:rsidRPr="00002C30" w:rsidRDefault="00DA4E30"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The purpose of the mediation process is to assist the parties in negotiating a fair and reasonable resolution of their dispute – a resolution that works better for the parties than their alternatives to settlement.</w:t>
      </w:r>
    </w:p>
    <w:p w14:paraId="1F66E418"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Role of the Mediator</w:t>
      </w:r>
      <w:r w:rsidRPr="00002C30">
        <w:rPr>
          <w:rFonts w:ascii="Arial" w:hAnsi="Arial" w:cs="Arial"/>
          <w:szCs w:val="24"/>
          <w14:shadow w14:blurRad="0" w14:dist="0" w14:dir="0" w14:sx="0" w14:sy="0" w14:kx="0" w14:ky="0" w14:algn="none">
            <w14:srgbClr w14:val="000000"/>
          </w14:shadow>
        </w:rPr>
        <w:t xml:space="preserve">.  The Mediator’s role is to serve as an impartial facilitator of the negotiation.  The Mediator has no power to order or dictate any terms of any agreement – all such power belongs to the Parties. </w:t>
      </w:r>
    </w:p>
    <w:p w14:paraId="49493A32" w14:textId="77777777" w:rsidR="000F55BA" w:rsidRPr="00002C30" w:rsidRDefault="00AB567B" w:rsidP="000F55BA">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Voluntary process</w:t>
      </w:r>
      <w:r w:rsidRPr="00002C30">
        <w:rPr>
          <w:rFonts w:ascii="Arial" w:hAnsi="Arial" w:cs="Arial"/>
          <w:szCs w:val="24"/>
          <w14:shadow w14:blurRad="0" w14:dist="0" w14:dir="0" w14:sx="0" w14:sy="0" w14:kx="0" w14:ky="0" w14:algn="none">
            <w14:srgbClr w14:val="000000"/>
          </w14:shadow>
        </w:rPr>
        <w:t>.  Either Party may terminate the mediation for any reason by written notification to the Mediator and to the other Party.</w:t>
      </w:r>
      <w:r w:rsidR="000F55BA" w:rsidRPr="00002C30">
        <w:rPr>
          <w:rFonts w:ascii="Arial" w:hAnsi="Arial" w:cs="Arial"/>
          <w:szCs w:val="24"/>
          <w14:shadow w14:blurRad="0" w14:dist="0" w14:dir="0" w14:sx="0" w14:sy="0" w14:kx="0" w14:ky="0" w14:algn="none">
            <w14:srgbClr w14:val="000000"/>
          </w14:shadow>
        </w:rPr>
        <w:t xml:space="preserve">  The Mediator may terminate his/her participation in the mediation if (</w:t>
      </w:r>
      <w:r w:rsidR="00A5309D" w:rsidRPr="00002C30">
        <w:rPr>
          <w:rFonts w:ascii="Arial" w:hAnsi="Arial" w:cs="Arial"/>
          <w:szCs w:val="24"/>
          <w14:shadow w14:blurRad="0" w14:dist="0" w14:dir="0" w14:sx="0" w14:sy="0" w14:kx="0" w14:ky="0" w14:algn="none">
            <w14:srgbClr w14:val="000000"/>
          </w14:shadow>
        </w:rPr>
        <w:t>1</w:t>
      </w:r>
      <w:r w:rsidR="000F55BA" w:rsidRPr="00002C30">
        <w:rPr>
          <w:rFonts w:ascii="Arial" w:hAnsi="Arial" w:cs="Arial"/>
          <w:szCs w:val="24"/>
          <w14:shadow w14:blurRad="0" w14:dist="0" w14:dir="0" w14:sx="0" w14:sy="0" w14:kx="0" w14:ky="0" w14:algn="none">
            <w14:srgbClr w14:val="000000"/>
          </w14:shadow>
        </w:rPr>
        <w:t>) the Parties fail to pay</w:t>
      </w:r>
      <w:r w:rsidR="00E1499A" w:rsidRPr="00002C30">
        <w:rPr>
          <w:rFonts w:ascii="Arial" w:hAnsi="Arial" w:cs="Arial"/>
          <w:szCs w:val="24"/>
          <w14:shadow w14:blurRad="0" w14:dist="0" w14:dir="0" w14:sx="0" w14:sy="0" w14:kx="0" w14:ky="0" w14:algn="none">
            <w14:srgbClr w14:val="000000"/>
          </w14:shadow>
        </w:rPr>
        <w:t xml:space="preserve"> for the Mediator’s services,</w:t>
      </w:r>
      <w:r w:rsidR="000F55BA" w:rsidRPr="00002C30">
        <w:rPr>
          <w:rFonts w:ascii="Arial" w:hAnsi="Arial" w:cs="Arial"/>
          <w:szCs w:val="24"/>
          <w14:shadow w14:blurRad="0" w14:dist="0" w14:dir="0" w14:sx="0" w14:sy="0" w14:kx="0" w14:ky="0" w14:algn="none">
            <w14:srgbClr w14:val="000000"/>
          </w14:shadow>
        </w:rPr>
        <w:t xml:space="preserve"> (</w:t>
      </w:r>
      <w:r w:rsidR="00A5309D" w:rsidRPr="00002C30">
        <w:rPr>
          <w:rFonts w:ascii="Arial" w:hAnsi="Arial" w:cs="Arial"/>
          <w:szCs w:val="24"/>
          <w14:shadow w14:blurRad="0" w14:dist="0" w14:dir="0" w14:sx="0" w14:sy="0" w14:kx="0" w14:ky="0" w14:algn="none">
            <w14:srgbClr w14:val="000000"/>
          </w14:shadow>
        </w:rPr>
        <w:t>2</w:t>
      </w:r>
      <w:r w:rsidR="000F55BA" w:rsidRPr="00002C30">
        <w:rPr>
          <w:rFonts w:ascii="Arial" w:hAnsi="Arial" w:cs="Arial"/>
          <w:szCs w:val="24"/>
          <w14:shadow w14:blurRad="0" w14:dist="0" w14:dir="0" w14:sx="0" w14:sy="0" w14:kx="0" w14:ky="0" w14:algn="none">
            <w14:srgbClr w14:val="000000"/>
          </w14:shadow>
        </w:rPr>
        <w:t>) continuation of the mediation would involve a violation of applicable ethical rules</w:t>
      </w:r>
      <w:r w:rsidR="00E1499A" w:rsidRPr="00002C30">
        <w:rPr>
          <w:rFonts w:ascii="Arial" w:hAnsi="Arial" w:cs="Arial"/>
          <w:szCs w:val="24"/>
          <w14:shadow w14:blurRad="0" w14:dist="0" w14:dir="0" w14:sx="0" w14:sy="0" w14:kx="0" w14:ky="0" w14:algn="none">
            <w14:srgbClr w14:val="000000"/>
          </w14:shadow>
        </w:rPr>
        <w:t>, or (</w:t>
      </w:r>
      <w:r w:rsidR="00A5309D" w:rsidRPr="00002C30">
        <w:rPr>
          <w:rFonts w:ascii="Arial" w:hAnsi="Arial" w:cs="Arial"/>
          <w:szCs w:val="24"/>
          <w14:shadow w14:blurRad="0" w14:dist="0" w14:dir="0" w14:sx="0" w14:sy="0" w14:kx="0" w14:ky="0" w14:algn="none">
            <w14:srgbClr w14:val="000000"/>
          </w14:shadow>
        </w:rPr>
        <w:t>3</w:t>
      </w:r>
      <w:r w:rsidR="00E1499A" w:rsidRPr="00002C30">
        <w:rPr>
          <w:rFonts w:ascii="Arial" w:hAnsi="Arial" w:cs="Arial"/>
          <w:szCs w:val="24"/>
          <w14:shadow w14:blurRad="0" w14:dist="0" w14:dir="0" w14:sx="0" w14:sy="0" w14:kx="0" w14:ky="0" w14:algn="none">
            <w14:srgbClr w14:val="000000"/>
          </w14:shadow>
        </w:rPr>
        <w:t>) other reasonable cause; in the event of such termination, the Mediator shall maintain the confidentiality of all information to which the obligation of confidentiality applies under this Agreement.</w:t>
      </w:r>
    </w:p>
    <w:p w14:paraId="194A62F6" w14:textId="77777777" w:rsidR="00AB567B" w:rsidRPr="00002C30" w:rsidRDefault="00AB567B" w:rsidP="00AB567B">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Authority to settle</w:t>
      </w:r>
      <w:r w:rsidRPr="00002C30">
        <w:rPr>
          <w:rFonts w:ascii="Arial" w:hAnsi="Arial" w:cs="Arial"/>
          <w:szCs w:val="24"/>
          <w14:shadow w14:blurRad="0" w14:dist="0" w14:dir="0" w14:sx="0" w14:sy="0" w14:kx="0" w14:ky="0" w14:algn="none">
            <w14:srgbClr w14:val="000000"/>
          </w14:shadow>
        </w:rPr>
        <w:t>.  The Parties attending the mediation shall have full authority to settle the dispute.</w:t>
      </w:r>
    </w:p>
    <w:p w14:paraId="55C34631" w14:textId="77777777" w:rsidR="00AB567B" w:rsidRPr="00002C30" w:rsidRDefault="00AB567B" w:rsidP="00AB567B">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0F55BA"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Respectful communications</w:t>
      </w:r>
      <w:r w:rsidRPr="00002C30">
        <w:rPr>
          <w:rFonts w:ascii="Arial" w:hAnsi="Arial" w:cs="Arial"/>
          <w:szCs w:val="24"/>
          <w14:shadow w14:blurRad="0" w14:dist="0" w14:dir="0" w14:sx="0" w14:sy="0" w14:kx="0" w14:ky="0" w14:algn="none">
            <w14:srgbClr w14:val="000000"/>
          </w14:shadow>
        </w:rPr>
        <w:t xml:space="preserve">.  The Parties agree that respectful communications are essential to the mediation process and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endeavor to communicate with each other in that manner.</w:t>
      </w:r>
    </w:p>
    <w:p w14:paraId="3F68A2F0" w14:textId="77777777" w:rsidR="000F55BA" w:rsidRPr="00002C30" w:rsidRDefault="000F55BA" w:rsidP="000F55BA">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2.</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Legal Representation</w:t>
      </w:r>
    </w:p>
    <w:p w14:paraId="2C3FA290" w14:textId="77777777" w:rsidR="000F55BA" w:rsidRPr="00002C30" w:rsidRDefault="000F55BA" w:rsidP="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 xml:space="preserve">The Parties understand that the Mediator </w:t>
      </w:r>
      <w:r w:rsidR="00E35E26" w:rsidRPr="00002C30">
        <w:rPr>
          <w:rFonts w:ascii="Arial" w:hAnsi="Arial" w:cs="Arial"/>
          <w:szCs w:val="24"/>
          <w14:shadow w14:blurRad="0" w14:dist="0" w14:dir="0" w14:sx="0" w14:sy="0" w14:kx="0" w14:ky="0" w14:algn="none">
            <w14:srgbClr w14:val="000000"/>
          </w14:shadow>
        </w:rPr>
        <w:t xml:space="preserve">is not undertaking to provide legal advice or representation on behalf of any Party in connection with the mediation and </w:t>
      </w:r>
      <w:r w:rsidRPr="00002C30">
        <w:rPr>
          <w:rFonts w:ascii="Arial" w:hAnsi="Arial" w:cs="Arial"/>
          <w:szCs w:val="24"/>
          <w14:shadow w14:blurRad="0" w14:dist="0" w14:dir="0" w14:sx="0" w14:sy="0" w14:kx="0" w14:ky="0" w14:algn="none">
            <w14:srgbClr w14:val="000000"/>
          </w14:shadow>
        </w:rPr>
        <w:t>shall not represent either Party as an attorney at any time in connection with the mediation.  The Parties understand that they may consult counsel at any time, and, if the Parties have not already arranged for legal representation in connection with the mediation, they are strongly urged to do so.</w:t>
      </w:r>
    </w:p>
    <w:p w14:paraId="204C2BD5" w14:textId="77777777" w:rsidR="000F55BA" w:rsidRPr="00002C30" w:rsidRDefault="000F55BA">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3.</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Confidentiality</w:t>
      </w:r>
    </w:p>
    <w:p w14:paraId="253A42BA" w14:textId="77777777"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Scope of Confidentiality.</w:t>
      </w:r>
      <w:r w:rsidRPr="00002C30">
        <w:rPr>
          <w:rFonts w:ascii="Arial" w:hAnsi="Arial" w:cs="Arial"/>
          <w:szCs w:val="24"/>
          <w14:shadow w14:blurRad="0" w14:dist="0" w14:dir="0" w14:sx="0" w14:sy="0" w14:kx="0" w14:ky="0" w14:algn="none">
            <w14:srgbClr w14:val="000000"/>
          </w14:shadow>
        </w:rPr>
        <w:t xml:space="preserve">  The Parties and the Mediator agree that the entire mediation process is confidential </w:t>
      </w:r>
      <w:r w:rsidR="00C36B99" w:rsidRPr="00002C30">
        <w:rPr>
          <w:rFonts w:ascii="Arial" w:hAnsi="Arial" w:cs="Arial"/>
          <w:szCs w:val="24"/>
          <w14:shadow w14:blurRad="0" w14:dist="0" w14:dir="0" w14:sx="0" w14:sy="0" w14:kx="0" w14:ky="0" w14:algn="none">
            <w14:srgbClr w14:val="000000"/>
          </w14:shadow>
        </w:rPr>
        <w:t xml:space="preserve">and privileged </w:t>
      </w:r>
      <w:r w:rsidRPr="00002C30">
        <w:rPr>
          <w:rFonts w:ascii="Arial" w:hAnsi="Arial" w:cs="Arial"/>
          <w:szCs w:val="24"/>
          <w14:shadow w14:blurRad="0" w14:dist="0" w14:dir="0" w14:sx="0" w14:sy="0" w14:kx="0" w14:ky="0" w14:algn="none">
            <w14:srgbClr w14:val="000000"/>
          </w14:shadow>
        </w:rPr>
        <w:t xml:space="preserve">pursuant to Mass. Gen. Laws ch. 233, § 23C, and shall be treated as a compromise negotiation for the purposes of </w:t>
      </w:r>
      <w:r w:rsidR="00B96074" w:rsidRPr="00002C30">
        <w:rPr>
          <w:rFonts w:ascii="Arial" w:hAnsi="Arial" w:cs="Arial"/>
          <w:szCs w:val="24"/>
          <w14:shadow w14:blurRad="0" w14:dist="0" w14:dir="0" w14:sx="0" w14:sy="0" w14:kx="0" w14:ky="0" w14:algn="none">
            <w14:srgbClr w14:val="000000"/>
          </w14:shadow>
        </w:rPr>
        <w:t xml:space="preserve">the Federal Rules of Evidence and </w:t>
      </w:r>
      <w:r w:rsidRPr="00002C30">
        <w:rPr>
          <w:rFonts w:ascii="Arial" w:hAnsi="Arial" w:cs="Arial"/>
          <w:szCs w:val="24"/>
          <w14:shadow w14:blurRad="0" w14:dist="0" w14:dir="0" w14:sx="0" w14:sy="0" w14:kx="0" w14:ky="0" w14:algn="none">
            <w14:srgbClr w14:val="000000"/>
          </w14:shadow>
        </w:rPr>
        <w:t xml:space="preserve">applicable Massachusetts law.  The Parties and the Mediator agree not to disclose any </w:t>
      </w:r>
      <w:r w:rsidR="005457FA" w:rsidRPr="00002C30">
        <w:rPr>
          <w:rFonts w:ascii="Arial" w:hAnsi="Arial" w:cs="Arial"/>
          <w:szCs w:val="24"/>
          <w14:shadow w14:blurRad="0" w14:dist="0" w14:dir="0" w14:sx="0" w14:sy="0" w14:kx="0" w14:ky="0" w14:algn="none">
            <w14:srgbClr w14:val="000000"/>
          </w14:shadow>
        </w:rPr>
        <w:t>communications</w:t>
      </w:r>
      <w:r w:rsidRPr="00002C30">
        <w:rPr>
          <w:rFonts w:ascii="Arial" w:hAnsi="Arial" w:cs="Arial"/>
          <w:szCs w:val="24"/>
          <w14:shadow w14:blurRad="0" w14:dist="0" w14:dir="0" w14:sx="0" w14:sy="0" w14:kx="0" w14:ky="0" w14:algn="none">
            <w14:srgbClr w14:val="000000"/>
          </w14:shadow>
        </w:rPr>
        <w:t xml:space="preserve"> including offers, promises, conduct, statements or settlement terms whether oral or written, made by the Parties or their counsel in connection with the mediation, </w:t>
      </w:r>
      <w:r w:rsidR="00A853B5" w:rsidRPr="00002C30">
        <w:rPr>
          <w:rFonts w:ascii="Arial" w:hAnsi="Arial" w:cs="Arial"/>
          <w:szCs w:val="24"/>
          <w14:shadow w14:blurRad="0" w14:dist="0" w14:dir="0" w14:sx="0" w14:sy="0" w14:kx="0" w14:ky="0" w14:algn="none">
            <w14:srgbClr w14:val="000000"/>
          </w14:shadow>
        </w:rPr>
        <w:t xml:space="preserve">or any communications of the Mediator, </w:t>
      </w:r>
      <w:r w:rsidRPr="00002C30">
        <w:rPr>
          <w:rFonts w:ascii="Arial" w:hAnsi="Arial" w:cs="Arial"/>
          <w:szCs w:val="24"/>
          <w14:shadow w14:blurRad="0" w14:dist="0" w14:dir="0" w14:sx="0" w14:sy="0" w14:kx="0" w14:ky="0" w14:algn="none">
            <w14:srgbClr w14:val="000000"/>
          </w14:shadow>
        </w:rPr>
        <w:t>except where disclosure is required by law or court rule or as otherwise provided in this Agreement.</w:t>
      </w:r>
    </w:p>
    <w:p w14:paraId="5BB31BA9" w14:textId="77777777" w:rsidR="002949B2" w:rsidRPr="00002C30" w:rsidRDefault="002949B2">
      <w:pPr>
        <w:widowControl/>
        <w:overflowPunct/>
        <w:autoSpaceDE/>
        <w:autoSpaceDN/>
        <w:adjustRightInd/>
        <w:textAlignment w:val="auto"/>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br w:type="page"/>
      </w:r>
    </w:p>
    <w:p w14:paraId="471EA3D3" w14:textId="038335C9" w:rsidR="009F144F" w:rsidRPr="00002C30" w:rsidRDefault="009F144F" w:rsidP="009F144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Exceptions to Confidentiality</w:t>
      </w:r>
      <w:r w:rsidRPr="00002C30">
        <w:rPr>
          <w:rFonts w:ascii="Arial" w:hAnsi="Arial" w:cs="Arial"/>
          <w:szCs w:val="24"/>
          <w14:shadow w14:blurRad="0" w14:dist="0" w14:dir="0" w14:sx="0" w14:sy="0" w14:kx="0" w14:ky="0" w14:algn="none">
            <w14:srgbClr w14:val="000000"/>
          </w14:shadow>
        </w:rPr>
        <w:t>.</w:t>
      </w:r>
    </w:p>
    <w:p w14:paraId="7D7FAFB6" w14:textId="77777777" w:rsidR="009F144F"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Pr="00002C30">
        <w:rPr>
          <w:rFonts w:ascii="Arial" w:hAnsi="Arial" w:cs="Arial"/>
          <w:szCs w:val="24"/>
          <w14:shadow w14:blurRad="0" w14:dist="0" w14:dir="0" w14:sx="0" w14:sy="0" w14:kx="0" w14:ky="0" w14:algn="none">
            <w14:srgbClr w14:val="000000"/>
          </w14:shadow>
        </w:rPr>
        <w:tab/>
        <w:t>The Parties may disclose information about the mediation to their respective at</w:t>
      </w:r>
      <w:r w:rsidR="00B96074" w:rsidRPr="00002C30">
        <w:rPr>
          <w:rFonts w:ascii="Arial" w:hAnsi="Arial" w:cs="Arial"/>
          <w:szCs w:val="24"/>
          <w14:shadow w14:blurRad="0" w14:dist="0" w14:dir="0" w14:sx="0" w14:sy="0" w14:kx="0" w14:ky="0" w14:algn="none">
            <w14:srgbClr w14:val="000000"/>
          </w14:shadow>
        </w:rPr>
        <w:t xml:space="preserve">torneys, therapists (if any), </w:t>
      </w:r>
      <w:r w:rsidRPr="00002C30">
        <w:rPr>
          <w:rFonts w:ascii="Arial" w:hAnsi="Arial" w:cs="Arial"/>
          <w:szCs w:val="24"/>
          <w14:shadow w14:blurRad="0" w14:dist="0" w14:dir="0" w14:sx="0" w14:sy="0" w14:kx="0" w14:ky="0" w14:algn="none">
            <w14:srgbClr w14:val="000000"/>
          </w14:shadow>
        </w:rPr>
        <w:t>financial advisors,</w:t>
      </w:r>
      <w:r w:rsidR="00B96074" w:rsidRPr="00002C30">
        <w:rPr>
          <w:rFonts w:ascii="Arial" w:hAnsi="Arial" w:cs="Arial"/>
          <w:szCs w:val="24"/>
          <w14:shadow w14:blurRad="0" w14:dist="0" w14:dir="0" w14:sx="0" w14:sy="0" w14:kx="0" w14:ky="0" w14:algn="none">
            <w14:srgbClr w14:val="000000"/>
          </w14:shadow>
        </w:rPr>
        <w:t xml:space="preserve"> and, in the case of a business or non-profit organization, those within the business or organization with a need to know, </w:t>
      </w:r>
      <w:r w:rsidR="0010320E" w:rsidRPr="00002C30">
        <w:rPr>
          <w:rFonts w:ascii="Arial" w:hAnsi="Arial" w:cs="Arial"/>
          <w:szCs w:val="24"/>
          <w14:shadow w14:blurRad="0" w14:dist="0" w14:dir="0" w14:sx="0" w14:sy="0" w14:kx="0" w14:ky="0" w14:algn="none">
            <w14:srgbClr w14:val="000000"/>
          </w14:shadow>
        </w:rPr>
        <w:t>so long as each such individual is made aware of the confidentiality provisions of this Agreement prior to disclosure and agrees to be bound by them</w:t>
      </w:r>
      <w:r w:rsidRPr="00002C30">
        <w:rPr>
          <w:rFonts w:ascii="Arial" w:hAnsi="Arial" w:cs="Arial"/>
          <w:szCs w:val="24"/>
          <w14:shadow w14:blurRad="0" w14:dist="0" w14:dir="0" w14:sx="0" w14:sy="0" w14:kx="0" w14:ky="0" w14:algn="none">
            <w14:srgbClr w14:val="000000"/>
          </w14:shadow>
        </w:rPr>
        <w:t>.</w:t>
      </w:r>
    </w:p>
    <w:p w14:paraId="2684E60F" w14:textId="77777777" w:rsidR="0079067D" w:rsidRPr="00002C30" w:rsidRDefault="009F144F"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ab/>
        <w:t xml:space="preserve">The confidentiality </w:t>
      </w:r>
      <w:r w:rsidR="00C36B99" w:rsidRPr="00002C30">
        <w:rPr>
          <w:rFonts w:ascii="Arial" w:hAnsi="Arial" w:cs="Arial"/>
          <w:szCs w:val="24"/>
          <w14:shadow w14:blurRad="0" w14:dist="0" w14:dir="0" w14:sx="0" w14:sy="0" w14:kx="0" w14:ky="0" w14:algn="none">
            <w14:srgbClr w14:val="000000"/>
          </w14:shadow>
        </w:rPr>
        <w:t xml:space="preserve">and privilege </w:t>
      </w:r>
      <w:r w:rsidRPr="00002C30">
        <w:rPr>
          <w:rFonts w:ascii="Arial" w:hAnsi="Arial" w:cs="Arial"/>
          <w:szCs w:val="24"/>
          <w14:shadow w14:blurRad="0" w14:dist="0" w14:dir="0" w14:sx="0" w14:sy="0" w14:kx="0" w14:ky="0" w14:algn="none">
            <w14:srgbClr w14:val="000000"/>
          </w14:shadow>
        </w:rPr>
        <w:t xml:space="preserve">provided for in this Agreement shall not apply to </w:t>
      </w:r>
      <w:r w:rsidR="00AB5EEB" w:rsidRPr="00002C30">
        <w:rPr>
          <w:rFonts w:ascii="Arial" w:hAnsi="Arial" w:cs="Arial"/>
          <w:szCs w:val="24"/>
          <w14:shadow w14:blurRad="0" w14:dist="0" w14:dir="0" w14:sx="0" w14:sy="0" w14:kx="0" w14:ky="0" w14:algn="none">
            <w14:srgbClr w14:val="000000"/>
          </w14:shadow>
        </w:rPr>
        <w:t xml:space="preserve">(a) </w:t>
      </w:r>
      <w:r w:rsidRPr="00002C30">
        <w:rPr>
          <w:rFonts w:ascii="Arial" w:hAnsi="Arial" w:cs="Arial"/>
          <w:szCs w:val="24"/>
          <w14:shadow w14:blurRad="0" w14:dist="0" w14:dir="0" w14:sx="0" w14:sy="0" w14:kx="0" w14:ky="0" w14:algn="none">
            <w14:srgbClr w14:val="000000"/>
          </w14:shadow>
        </w:rPr>
        <w:t xml:space="preserve">evidence relating to the liability of the Mediator </w:t>
      </w:r>
      <w:r w:rsidR="0010320E" w:rsidRPr="00002C30">
        <w:rPr>
          <w:rFonts w:ascii="Arial" w:hAnsi="Arial" w:cs="Arial"/>
          <w:szCs w:val="24"/>
          <w14:shadow w14:blurRad="0" w14:dist="0" w14:dir="0" w14:sx="0" w14:sy="0" w14:kx="0" w14:ky="0" w14:algn="none">
            <w14:srgbClr w14:val="000000"/>
          </w14:shadow>
        </w:rPr>
        <w:t xml:space="preserve">or a fee dispute </w:t>
      </w:r>
      <w:r w:rsidR="00B069AF" w:rsidRPr="00002C30">
        <w:rPr>
          <w:rFonts w:ascii="Arial" w:hAnsi="Arial" w:cs="Arial"/>
          <w:szCs w:val="24"/>
          <w14:shadow w14:blurRad="0" w14:dist="0" w14:dir="0" w14:sx="0" w14:sy="0" w14:kx="0" w14:ky="0" w14:algn="none">
            <w14:srgbClr w14:val="000000"/>
          </w14:shadow>
        </w:rPr>
        <w:t xml:space="preserve">involving the Mediator </w:t>
      </w:r>
      <w:r w:rsidR="00AB5EEB" w:rsidRPr="00002C30">
        <w:rPr>
          <w:rFonts w:ascii="Arial" w:hAnsi="Arial" w:cs="Arial"/>
          <w:szCs w:val="24"/>
          <w14:shadow w14:blurRad="0" w14:dist="0" w14:dir="0" w14:sx="0" w14:sy="0" w14:kx="0" w14:ky="0" w14:algn="none">
            <w14:srgbClr w14:val="000000"/>
          </w14:shadow>
        </w:rPr>
        <w:t xml:space="preserve">if submitted in judicial, administrative, </w:t>
      </w:r>
      <w:r w:rsidR="00B069AF" w:rsidRPr="00002C30">
        <w:rPr>
          <w:rFonts w:ascii="Arial" w:hAnsi="Arial" w:cs="Arial"/>
          <w:szCs w:val="24"/>
          <w14:shadow w14:blurRad="0" w14:dist="0" w14:dir="0" w14:sx="0" w14:sy="0" w14:kx="0" w14:ky="0" w14:algn="none">
            <w14:srgbClr w14:val="000000"/>
          </w14:shadow>
        </w:rPr>
        <w:t>or</w:t>
      </w:r>
      <w:r w:rsidR="00AB5EEB" w:rsidRPr="00002C30">
        <w:rPr>
          <w:rFonts w:ascii="Arial" w:hAnsi="Arial" w:cs="Arial"/>
          <w:szCs w:val="24"/>
          <w14:shadow w14:blurRad="0" w14:dist="0" w14:dir="0" w14:sx="0" w14:sy="0" w14:kx="0" w14:ky="0" w14:algn="none">
            <w14:srgbClr w14:val="000000"/>
          </w14:shadow>
        </w:rPr>
        <w:t xml:space="preserve"> disciplinary proceedings </w:t>
      </w:r>
      <w:r w:rsidR="00B069AF" w:rsidRPr="00002C30">
        <w:rPr>
          <w:rFonts w:ascii="Arial" w:hAnsi="Arial" w:cs="Arial"/>
          <w:szCs w:val="24"/>
          <w14:shadow w14:blurRad="0" w14:dist="0" w14:dir="0" w14:sx="0" w14:sy="0" w14:kx="0" w14:ky="0" w14:algn="none">
            <w14:srgbClr w14:val="000000"/>
          </w14:shadow>
        </w:rPr>
        <w:t>or a fee arbitration</w:t>
      </w:r>
      <w:r w:rsidR="00AB5EEB" w:rsidRPr="00002C30">
        <w:rPr>
          <w:rFonts w:ascii="Arial" w:hAnsi="Arial" w:cs="Arial"/>
          <w:szCs w:val="24"/>
          <w14:shadow w14:blurRad="0" w14:dist="0" w14:dir="0" w14:sx="0" w14:sy="0" w14:kx="0" w14:ky="0" w14:algn="none">
            <w14:srgbClr w14:val="000000"/>
          </w14:shadow>
        </w:rPr>
        <w:t xml:space="preserve">, </w:t>
      </w:r>
      <w:r w:rsidR="0079067D" w:rsidRPr="00002C30">
        <w:rPr>
          <w:rFonts w:ascii="Arial" w:hAnsi="Arial" w:cs="Arial"/>
          <w:szCs w:val="24"/>
          <w14:shadow w14:blurRad="0" w14:dist="0" w14:dir="0" w14:sx="0" w14:sy="0" w14:kx="0" w14:ky="0" w14:algn="none">
            <w14:srgbClr w14:val="000000"/>
          </w14:shadow>
        </w:rPr>
        <w:t xml:space="preserve">and </w:t>
      </w:r>
      <w:r w:rsidR="00AB5EEB" w:rsidRPr="00002C30">
        <w:rPr>
          <w:rFonts w:ascii="Arial" w:hAnsi="Arial" w:cs="Arial"/>
          <w:szCs w:val="24"/>
          <w14:shadow w14:blurRad="0" w14:dist="0" w14:dir="0" w14:sx="0" w14:sy="0" w14:kx="0" w14:ky="0" w14:algn="none">
            <w14:srgbClr w14:val="000000"/>
          </w14:shadow>
        </w:rPr>
        <w:t xml:space="preserve">(b) </w:t>
      </w:r>
      <w:r w:rsidRPr="00002C30">
        <w:rPr>
          <w:rFonts w:ascii="Arial" w:hAnsi="Arial" w:cs="Arial"/>
          <w:szCs w:val="24"/>
          <w14:shadow w14:blurRad="0" w14:dist="0" w14:dir="0" w14:sx="0" w14:sy="0" w14:kx="0" w14:ky="0" w14:algn="none">
            <w14:srgbClr w14:val="000000"/>
          </w14:shadow>
        </w:rPr>
        <w:t xml:space="preserve">information </w:t>
      </w:r>
      <w:r w:rsidR="00BF133B" w:rsidRPr="00002C30">
        <w:rPr>
          <w:rFonts w:ascii="Arial" w:hAnsi="Arial" w:cs="Arial"/>
          <w:szCs w:val="24"/>
          <w14:shadow w14:blurRad="0" w14:dist="0" w14:dir="0" w14:sx="0" w14:sy="0" w14:kx="0" w14:ky="0" w14:algn="none">
            <w14:srgbClr w14:val="000000"/>
          </w14:shadow>
        </w:rPr>
        <w:t>that</w:t>
      </w:r>
      <w:r w:rsidRPr="00002C30">
        <w:rPr>
          <w:rFonts w:ascii="Arial" w:hAnsi="Arial" w:cs="Arial"/>
          <w:szCs w:val="24"/>
          <w14:shadow w14:blurRad="0" w14:dist="0" w14:dir="0" w14:sx="0" w14:sy="0" w14:kx="0" w14:ky="0" w14:algn="none">
            <w14:srgbClr w14:val="000000"/>
          </w14:shadow>
        </w:rPr>
        <w:t xml:space="preserve"> the Parties </w:t>
      </w:r>
      <w:r w:rsidR="0049229C" w:rsidRPr="00002C30">
        <w:rPr>
          <w:rFonts w:ascii="Arial" w:hAnsi="Arial" w:cs="Arial"/>
          <w:szCs w:val="24"/>
          <w14:shadow w14:blurRad="0" w14:dist="0" w14:dir="0" w14:sx="0" w14:sy="0" w14:kx="0" w14:ky="0" w14:algn="none">
            <w14:srgbClr w14:val="000000"/>
          </w14:shadow>
        </w:rPr>
        <w:t xml:space="preserve">and the Mediator </w:t>
      </w:r>
      <w:r w:rsidRPr="00002C30">
        <w:rPr>
          <w:rFonts w:ascii="Arial" w:hAnsi="Arial" w:cs="Arial"/>
          <w:szCs w:val="24"/>
          <w14:shadow w14:blurRad="0" w14:dist="0" w14:dir="0" w14:sx="0" w14:sy="0" w14:kx="0" w14:ky="0" w14:algn="none">
            <w14:srgbClr w14:val="000000"/>
          </w14:shadow>
        </w:rPr>
        <w:t>agree in writing, after the conclusion of the mediation, may be disclosed</w:t>
      </w:r>
      <w:r w:rsidR="0079067D" w:rsidRPr="00002C30">
        <w:rPr>
          <w:rFonts w:ascii="Arial" w:hAnsi="Arial" w:cs="Arial"/>
          <w:szCs w:val="24"/>
          <w14:shadow w14:blurRad="0" w14:dist="0" w14:dir="0" w14:sx="0" w14:sy="0" w14:kx="0" w14:ky="0" w14:algn="none">
            <w14:srgbClr w14:val="000000"/>
          </w14:shadow>
        </w:rPr>
        <w:t>.</w:t>
      </w:r>
    </w:p>
    <w:p w14:paraId="537A9A8D" w14:textId="6DD7CB63" w:rsidR="009F144F" w:rsidRPr="00002C30" w:rsidRDefault="0079067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5C59BD" w:rsidRPr="00002C30">
        <w:rPr>
          <w:rFonts w:ascii="Arial" w:hAnsi="Arial" w:cs="Arial"/>
          <w:szCs w:val="24"/>
          <w14:shadow w14:blurRad="0" w14:dist="0" w14:dir="0" w14:sx="0" w14:sy="0" w14:kx="0" w14:ky="0" w14:algn="none">
            <w14:srgbClr w14:val="000000"/>
          </w14:shadow>
        </w:rPr>
        <w:t>ii</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bookmarkStart w:id="0" w:name="_Hlk126341628"/>
      <w:r w:rsidRPr="00002C30">
        <w:rPr>
          <w:rFonts w:ascii="Arial" w:hAnsi="Arial" w:cs="Arial"/>
          <w:szCs w:val="24"/>
          <w14:shadow w14:blurRad="0" w14:dist="0" w14:dir="0" w14:sx="0" w14:sy="0" w14:kx="0" w14:ky="0" w14:algn="none">
            <w14:srgbClr w14:val="000000"/>
          </w14:shadow>
        </w:rPr>
        <w:t>I</w:t>
      </w:r>
      <w:r w:rsidR="00A853B5" w:rsidRPr="00002C30">
        <w:rPr>
          <w:rFonts w:ascii="Arial" w:hAnsi="Arial" w:cs="Arial"/>
          <w:szCs w:val="24"/>
          <w14:shadow w14:blurRad="0" w14:dist="0" w14:dir="0" w14:sx="0" w14:sy="0" w14:kx="0" w14:ky="0" w14:algn="none">
            <w14:srgbClr w14:val="000000"/>
          </w14:shadow>
        </w:rPr>
        <w:t xml:space="preserve">nformation obtained in the course of the mediation concerning </w:t>
      </w:r>
      <w:r w:rsidR="005C59BD" w:rsidRPr="00002C30">
        <w:rPr>
          <w:rFonts w:ascii="Arial" w:hAnsi="Arial" w:cs="Arial"/>
          <w:szCs w:val="24"/>
          <w14:shadow w14:blurRad="0" w14:dist="0" w14:dir="0" w14:sx="0" w14:sy="0" w14:kx="0" w14:ky="0" w14:algn="none">
            <w14:srgbClr w14:val="000000"/>
          </w14:shadow>
        </w:rPr>
        <w:t xml:space="preserve">(a) </w:t>
      </w:r>
      <w:r w:rsidR="00A853B5" w:rsidRPr="00002C30">
        <w:rPr>
          <w:rFonts w:ascii="Arial" w:hAnsi="Arial" w:cs="Arial"/>
          <w:szCs w:val="24"/>
          <w14:shadow w14:blurRad="0" w14:dist="0" w14:dir="0" w14:sx="0" w14:sy="0" w14:kx="0" w14:ky="0" w14:algn="none">
            <w14:srgbClr w14:val="000000"/>
          </w14:shadow>
        </w:rPr>
        <w:t xml:space="preserve">child abuse or neglect, </w:t>
      </w:r>
      <w:r w:rsidR="005C59BD" w:rsidRPr="00002C30">
        <w:rPr>
          <w:rFonts w:ascii="Arial" w:hAnsi="Arial" w:cs="Arial"/>
          <w:szCs w:val="24"/>
          <w14:shadow w14:blurRad="0" w14:dist="0" w14:dir="0" w14:sx="0" w14:sy="0" w14:kx="0" w14:ky="0" w14:algn="none">
            <w14:srgbClr w14:val="000000"/>
          </w14:shadow>
        </w:rPr>
        <w:t xml:space="preserve">(b) </w:t>
      </w:r>
      <w:r w:rsidR="00A853B5" w:rsidRPr="00002C30">
        <w:rPr>
          <w:rFonts w:ascii="Arial" w:hAnsi="Arial" w:cs="Arial"/>
          <w:szCs w:val="24"/>
          <w14:shadow w14:blurRad="0" w14:dist="0" w14:dir="0" w14:sx="0" w14:sy="0" w14:kx="0" w14:ky="0" w14:algn="none">
            <w14:srgbClr w14:val="000000"/>
          </w14:shadow>
        </w:rPr>
        <w:t xml:space="preserve">elder abuse or neglect, </w:t>
      </w:r>
      <w:r w:rsidR="005C59BD" w:rsidRPr="00002C30">
        <w:rPr>
          <w:rFonts w:ascii="Arial" w:hAnsi="Arial" w:cs="Arial"/>
          <w:szCs w:val="24"/>
          <w14:shadow w14:blurRad="0" w14:dist="0" w14:dir="0" w14:sx="0" w14:sy="0" w14:kx="0" w14:ky="0" w14:algn="none">
            <w14:srgbClr w14:val="000000"/>
          </w14:shadow>
        </w:rPr>
        <w:t xml:space="preserve">(c) </w:t>
      </w:r>
      <w:r w:rsidR="00A853B5" w:rsidRPr="00002C30">
        <w:rPr>
          <w:rFonts w:ascii="Arial" w:hAnsi="Arial" w:cs="Arial"/>
          <w:szCs w:val="24"/>
          <w14:shadow w14:blurRad="0" w14:dist="0" w14:dir="0" w14:sx="0" w14:sy="0" w14:kx="0" w14:ky="0" w14:algn="none">
            <w14:srgbClr w14:val="000000"/>
          </w14:shadow>
        </w:rPr>
        <w:t xml:space="preserve">the risk of serious harm to an individual, or </w:t>
      </w:r>
      <w:r w:rsidR="005C59BD" w:rsidRPr="00002C30">
        <w:rPr>
          <w:rFonts w:ascii="Arial" w:hAnsi="Arial" w:cs="Arial"/>
          <w:szCs w:val="24"/>
          <w14:shadow w14:blurRad="0" w14:dist="0" w14:dir="0" w14:sx="0" w14:sy="0" w14:kx="0" w14:ky="0" w14:algn="none">
            <w14:srgbClr w14:val="000000"/>
          </w14:shadow>
        </w:rPr>
        <w:t xml:space="preserve">(d) </w:t>
      </w:r>
      <w:r w:rsidR="00A853B5" w:rsidRPr="00002C30">
        <w:rPr>
          <w:rFonts w:ascii="Arial" w:hAnsi="Arial" w:cs="Arial"/>
          <w:szCs w:val="24"/>
          <w14:shadow w14:blurRad="0" w14:dist="0" w14:dir="0" w14:sx="0" w14:sy="0" w14:kx="0" w14:ky="0" w14:algn="none">
            <w14:srgbClr w14:val="000000"/>
          </w14:shadow>
        </w:rPr>
        <w:t>unlawful activity</w:t>
      </w:r>
      <w:r w:rsidR="005C59BD" w:rsidRPr="00002C30">
        <w:rPr>
          <w:rFonts w:ascii="Arial" w:hAnsi="Arial" w:cs="Arial"/>
          <w:szCs w:val="24"/>
          <w14:shadow w14:blurRad="0" w14:dist="0" w14:dir="0" w14:sx="0" w14:sy="0" w14:kx="0" w14:ky="0" w14:algn="none">
            <w14:srgbClr w14:val="000000"/>
          </w14:shadow>
        </w:rPr>
        <w:t xml:space="preserve"> may be disclosed to </w:t>
      </w:r>
      <w:r w:rsidR="004D056A" w:rsidRPr="00002C30">
        <w:rPr>
          <w:rFonts w:ascii="Arial" w:hAnsi="Arial" w:cs="Arial"/>
          <w:szCs w:val="24"/>
          <w14:shadow w14:blurRad="0" w14:dist="0" w14:dir="0" w14:sx="0" w14:sy="0" w14:kx="0" w14:ky="0" w14:algn="none">
            <w14:srgbClr w14:val="000000"/>
          </w14:shadow>
        </w:rPr>
        <w:t xml:space="preserve">affected individuals and/or </w:t>
      </w:r>
      <w:r w:rsidR="005C59BD" w:rsidRPr="00002C30">
        <w:rPr>
          <w:rFonts w:ascii="Arial" w:hAnsi="Arial" w:cs="Arial"/>
          <w:szCs w:val="24"/>
          <w14:shadow w14:blurRad="0" w14:dist="0" w14:dir="0" w14:sx="0" w14:sy="0" w14:kx="0" w14:ky="0" w14:algn="none">
            <w14:srgbClr w14:val="000000"/>
          </w14:shadow>
        </w:rPr>
        <w:t>appropriate authorities.</w:t>
      </w:r>
      <w:bookmarkEnd w:id="0"/>
    </w:p>
    <w:p w14:paraId="2187E98B" w14:textId="77777777" w:rsidR="009F144F" w:rsidRPr="00002C30" w:rsidRDefault="005C59BD" w:rsidP="009F144F">
      <w:pPr>
        <w:spacing w:after="120"/>
        <w:ind w:firstLine="144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9F144F" w:rsidRPr="00002C30">
        <w:rPr>
          <w:rFonts w:ascii="Arial" w:hAnsi="Arial" w:cs="Arial"/>
          <w:szCs w:val="24"/>
          <w14:shadow w14:blurRad="0" w14:dist="0" w14:dir="0" w14:sx="0" w14:sy="0" w14:kx="0" w14:ky="0" w14:algn="none">
            <w14:srgbClr w14:val="000000"/>
          </w14:shadow>
        </w:rPr>
        <w:t>v.</w:t>
      </w:r>
      <w:r w:rsidR="009F144F" w:rsidRPr="00002C30">
        <w:rPr>
          <w:rFonts w:ascii="Arial" w:hAnsi="Arial" w:cs="Arial"/>
          <w:szCs w:val="24"/>
          <w14:shadow w14:blurRad="0" w14:dist="0" w14:dir="0" w14:sx="0" w14:sy="0" w14:kx="0" w14:ky="0" w14:algn="none">
            <w14:srgbClr w14:val="000000"/>
          </w14:shadow>
        </w:rPr>
        <w:tab/>
        <w:t>Unless the Parties agree otherwise in writing, nothing in this Agreement shall prev</w:t>
      </w:r>
      <w:r w:rsidR="00BF133B" w:rsidRPr="00002C30">
        <w:rPr>
          <w:rFonts w:ascii="Arial" w:hAnsi="Arial" w:cs="Arial"/>
          <w:szCs w:val="24"/>
          <w14:shadow w14:blurRad="0" w14:dist="0" w14:dir="0" w14:sx="0" w14:sy="0" w14:kx="0" w14:ky="0" w14:algn="none">
            <w14:srgbClr w14:val="000000"/>
          </w14:shadow>
        </w:rPr>
        <w:t>ent any Party from presenting an interim agreement</w:t>
      </w:r>
      <w:r w:rsidR="009F144F" w:rsidRPr="00002C30">
        <w:rPr>
          <w:rFonts w:ascii="Arial" w:hAnsi="Arial" w:cs="Arial"/>
          <w:szCs w:val="24"/>
          <w14:shadow w14:blurRad="0" w14:dist="0" w14:dir="0" w14:sx="0" w14:sy="0" w14:kx="0" w14:ky="0" w14:algn="none">
            <w14:srgbClr w14:val="000000"/>
          </w14:shadow>
        </w:rPr>
        <w:t xml:space="preserve"> or signed memorandum of understanding executed as part of the mediation process to a court for purposes of enforcement.</w:t>
      </w:r>
    </w:p>
    <w:p w14:paraId="7617368F"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Testimony</w:t>
      </w:r>
      <w:r w:rsidRPr="00002C30">
        <w:rPr>
          <w:rFonts w:ascii="Arial" w:hAnsi="Arial" w:cs="Arial"/>
          <w:szCs w:val="24"/>
          <w14:shadow w14:blurRad="0" w14:dist="0" w14:dir="0" w14:sx="0" w14:sy="0" w14:kx="0" w14:ky="0" w14:algn="none">
            <w14:srgbClr w14:val="000000"/>
          </w14:shadow>
        </w:rPr>
        <w:t xml:space="preserve">.  The Parties agree that they </w:t>
      </w:r>
      <w:r w:rsidR="00060F74" w:rsidRPr="00002C30">
        <w:rPr>
          <w:rFonts w:ascii="Arial" w:hAnsi="Arial" w:cs="Arial"/>
          <w:szCs w:val="24"/>
          <w14:shadow w14:blurRad="0" w14:dist="0" w14:dir="0" w14:sx="0" w14:sy="0" w14:kx="0" w14:ky="0" w14:algn="none">
            <w14:srgbClr w14:val="000000"/>
          </w14:shadow>
        </w:rPr>
        <w:t>shall</w:t>
      </w:r>
      <w:r w:rsidRPr="00002C30">
        <w:rPr>
          <w:rFonts w:ascii="Arial" w:hAnsi="Arial" w:cs="Arial"/>
          <w:szCs w:val="24"/>
          <w14:shadow w14:blurRad="0" w14:dist="0" w14:dir="0" w14:sx="0" w14:sy="0" w14:kx="0" w14:ky="0" w14:algn="none">
            <w14:srgbClr w14:val="000000"/>
          </w14:shadow>
        </w:rPr>
        <w:t xml:space="preserve"> not seek to obtain (i) the testimony of the other Party or of the Mediator regarding the mediation or (ii) the disclosure of the Mediator’s file, and that if either Party seeks such testimony or disclosure by the Mediator in contravention of this provision, that person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 xml:space="preserve">ll reimburse the Mediator for all costs in connection therewith, including reasonable attorney’s fees, and </w:t>
      </w:r>
      <w:r w:rsidR="00BF133B" w:rsidRPr="00002C30">
        <w:rPr>
          <w:rFonts w:ascii="Arial" w:hAnsi="Arial" w:cs="Arial"/>
          <w:szCs w:val="24"/>
          <w14:shadow w14:blurRad="0" w14:dist="0" w14:dir="0" w14:sx="0" w14:sy="0" w14:kx="0" w14:ky="0" w14:algn="none">
            <w14:srgbClr w14:val="000000"/>
          </w14:shadow>
        </w:rPr>
        <w:t>sha</w:t>
      </w:r>
      <w:r w:rsidRPr="00002C30">
        <w:rPr>
          <w:rFonts w:ascii="Arial" w:hAnsi="Arial" w:cs="Arial"/>
          <w:szCs w:val="24"/>
          <w14:shadow w14:blurRad="0" w14:dist="0" w14:dir="0" w14:sx="0" w14:sy="0" w14:kx="0" w14:ky="0" w14:algn="none">
            <w14:srgbClr w14:val="000000"/>
          </w14:shadow>
        </w:rPr>
        <w:t>ll compensate the Mediator for time spent, such compensation to be at the Mediator’s then-current hourly rate.</w:t>
      </w:r>
    </w:p>
    <w:p w14:paraId="73950D93"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Separate Meetings</w:t>
      </w:r>
      <w:r w:rsidRPr="00002C30">
        <w:rPr>
          <w:rFonts w:ascii="Arial" w:hAnsi="Arial" w:cs="Arial"/>
          <w:szCs w:val="24"/>
          <w14:shadow w14:blurRad="0" w14:dist="0" w14:dir="0" w14:sx="0" w14:sy="0" w14:kx="0" w14:ky="0" w14:algn="none">
            <w14:srgbClr w14:val="000000"/>
          </w14:shadow>
        </w:rPr>
        <w:t>.  We understand that the Mediator may communicate with either or both Parties or their counsel separately as part of the mediation process and that, in connection with any such separate communication, a Party or his/her counsel may request that the Mediator keep confidential all or part of what was communicated.  The Mediator agrees to honor all such requests except to the extent that the substance of the communication falls within one of the exceptions to confidentiality set forth in this Agreement.</w:t>
      </w:r>
    </w:p>
    <w:p w14:paraId="3836A389"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e.</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Stenographic Record</w:t>
      </w:r>
      <w:r w:rsidRPr="00002C30">
        <w:rPr>
          <w:rFonts w:ascii="Arial" w:hAnsi="Arial" w:cs="Arial"/>
          <w:szCs w:val="24"/>
          <w14:shadow w14:blurRad="0" w14:dist="0" w14:dir="0" w14:sx="0" w14:sy="0" w14:kx="0" w14:ky="0" w14:algn="none">
            <w14:srgbClr w14:val="000000"/>
          </w14:shadow>
        </w:rPr>
        <w:t>.  The Parties and the Mediator agree that there shall be no stenographic record or other recording of any meeting, but that the Parties and the Mediator may take notes during the mediation sessions.</w:t>
      </w:r>
    </w:p>
    <w:p w14:paraId="232C7E3C" w14:textId="77777777" w:rsidR="00C941AB" w:rsidRPr="00002C30" w:rsidRDefault="00C941AB"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Video/Audio Record</w:t>
      </w:r>
      <w:r w:rsidRPr="00002C30">
        <w:rPr>
          <w:rFonts w:ascii="Arial" w:hAnsi="Arial" w:cs="Arial"/>
          <w:szCs w:val="24"/>
          <w14:shadow w14:blurRad="0" w14:dist="0" w14:dir="0" w14:sx="0" w14:sy="0" w14:kx="0" w14:ky="0" w14:algn="none">
            <w14:srgbClr w14:val="000000"/>
          </w14:shadow>
        </w:rPr>
        <w:t xml:space="preserve">.  Neither the Mediator nor the Parties shall make a video or audio recording of the mediation session, </w:t>
      </w:r>
      <w:r w:rsidR="00E81F57" w:rsidRPr="00002C30">
        <w:rPr>
          <w:rFonts w:ascii="Arial" w:hAnsi="Arial" w:cs="Arial"/>
          <w:sz w:val="22"/>
          <w:szCs w:val="22"/>
          <w14:shadow w14:blurRad="0" w14:dist="0" w14:dir="0" w14:sx="0" w14:sy="0" w14:kx="0" w14:ky="0" w14:algn="none">
            <w14:srgbClr w14:val="000000"/>
          </w14:shadow>
        </w:rPr>
        <w:t xml:space="preserve">or stream the audio or video on the Internet or elsewhere, </w:t>
      </w:r>
      <w:r w:rsidRPr="00002C30">
        <w:rPr>
          <w:rFonts w:ascii="Arial" w:hAnsi="Arial" w:cs="Arial"/>
          <w:szCs w:val="24"/>
          <w14:shadow w14:blurRad="0" w14:dist="0" w14:dir="0" w14:sx="0" w14:sy="0" w14:kx="0" w14:ky="0" w14:algn="none">
            <w14:srgbClr w14:val="000000"/>
          </w14:shadow>
        </w:rPr>
        <w:t xml:space="preserve">unless all participants and the Mediator agree otherwise in writing.  When using video-conferencing for the mediation, all participants agree to keep non-participants from hearing or seeing the mediation. </w:t>
      </w:r>
    </w:p>
    <w:p w14:paraId="7CF397DD" w14:textId="77777777" w:rsidR="00C072FC"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g</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Documents</w:t>
      </w:r>
      <w:r w:rsidRPr="00002C30">
        <w:rPr>
          <w:rFonts w:ascii="Arial" w:hAnsi="Arial" w:cs="Arial"/>
          <w:szCs w:val="24"/>
          <w14:shadow w14:blurRad="0" w14:dist="0" w14:dir="0" w14:sx="0" w14:sy="0" w14:kx="0" w14:ky="0" w14:algn="none">
            <w14:srgbClr w14:val="000000"/>
          </w14:shadow>
        </w:rPr>
        <w:t xml:space="preserve">.  </w:t>
      </w:r>
      <w:r w:rsidR="00C072FC" w:rsidRPr="00002C30">
        <w:rPr>
          <w:rFonts w:ascii="Arial" w:hAnsi="Arial" w:cs="Arial"/>
          <w:szCs w:val="24"/>
          <w14:shadow w14:blurRad="0" w14:dist="0" w14:dir="0" w14:sx="0" w14:sy="0" w14:kx="0" w14:ky="0" w14:algn="none">
            <w14:srgbClr w14:val="000000"/>
          </w14:shadow>
        </w:rPr>
        <w:t>A</w:t>
      </w:r>
      <w:r w:rsidRPr="00002C30">
        <w:rPr>
          <w:rFonts w:ascii="Arial" w:hAnsi="Arial" w:cs="Arial"/>
          <w:szCs w:val="24"/>
          <w14:shadow w14:blurRad="0" w14:dist="0" w14:dir="0" w14:sx="0" w14:sy="0" w14:kx="0" w14:ky="0" w14:algn="none">
            <w14:srgbClr w14:val="000000"/>
          </w14:shadow>
        </w:rPr>
        <w:t xml:space="preserve">ny documents exchanged by the Parties in connection with the mediation </w:t>
      </w:r>
      <w:r w:rsidR="00C072FC" w:rsidRPr="00002C30">
        <w:rPr>
          <w:rFonts w:ascii="Arial" w:hAnsi="Arial" w:cs="Arial"/>
          <w:szCs w:val="24"/>
          <w14:shadow w14:blurRad="0" w14:dist="0" w14:dir="0" w14:sx="0" w14:sy="0" w14:kx="0" w14:ky="0" w14:algn="none">
            <w14:srgbClr w14:val="000000"/>
          </w14:shadow>
        </w:rPr>
        <w:t>shall be considered confidential</w:t>
      </w:r>
      <w:r w:rsidR="00C36B99" w:rsidRPr="00002C30">
        <w:rPr>
          <w:rFonts w:ascii="Arial" w:hAnsi="Arial" w:cs="Arial"/>
          <w:szCs w:val="24"/>
          <w14:shadow w14:blurRad="0" w14:dist="0" w14:dir="0" w14:sx="0" w14:sy="0" w14:kx="0" w14:ky="0" w14:algn="none">
            <w14:srgbClr w14:val="000000"/>
          </w14:shadow>
        </w:rPr>
        <w:t xml:space="preserve"> and privileged</w:t>
      </w:r>
      <w:r w:rsidR="00C072FC" w:rsidRPr="00002C30">
        <w:rPr>
          <w:rFonts w:ascii="Arial" w:hAnsi="Arial" w:cs="Arial"/>
          <w:szCs w:val="24"/>
          <w14:shadow w14:blurRad="0" w14:dist="0" w14:dir="0" w14:sx="0" w14:sy="0" w14:kx="0" w14:ky="0" w14:algn="none">
            <w14:srgbClr w14:val="000000"/>
          </w14:shadow>
        </w:rPr>
        <w:t xml:space="preserve">, provided however that </w:t>
      </w:r>
      <w:r w:rsidR="00C072FC" w:rsidRPr="00002C30">
        <w:rPr>
          <w:rFonts w:ascii="Arial" w:hAnsi="Arial" w:cs="Arial"/>
          <w:szCs w:val="24"/>
          <w14:shadow w14:blurRad="0" w14:dist="0" w14:dir="0" w14:sx="0" w14:sy="0" w14:kx="0" w14:ky="0" w14:algn="none">
            <w14:srgbClr w14:val="000000"/>
          </w14:shadow>
        </w:rPr>
        <w:lastRenderedPageBreak/>
        <w:t xml:space="preserve">documents that are independently obtained and admissible shall not be rendered confidential or inadmissible because they are produced in connection </w:t>
      </w:r>
      <w:r w:rsidR="00B96074" w:rsidRPr="00002C30">
        <w:rPr>
          <w:rFonts w:ascii="Arial" w:hAnsi="Arial" w:cs="Arial"/>
          <w:szCs w:val="24"/>
          <w14:shadow w14:blurRad="0" w14:dist="0" w14:dir="0" w14:sx="0" w14:sy="0" w14:kx="0" w14:ky="0" w14:algn="none">
            <w14:srgbClr w14:val="000000"/>
          </w14:shadow>
        </w:rPr>
        <w:t xml:space="preserve">with </w:t>
      </w:r>
      <w:r w:rsidR="00C072FC" w:rsidRPr="00002C30">
        <w:rPr>
          <w:rFonts w:ascii="Arial" w:hAnsi="Arial" w:cs="Arial"/>
          <w:szCs w:val="24"/>
          <w14:shadow w14:blurRad="0" w14:dist="0" w14:dir="0" w14:sx="0" w14:sy="0" w14:kx="0" w14:ky="0" w14:algn="none">
            <w14:srgbClr w14:val="000000"/>
          </w14:shadow>
        </w:rPr>
        <w:t>the mediation process.</w:t>
      </w:r>
    </w:p>
    <w:p w14:paraId="2815F1D9" w14:textId="77777777" w:rsidR="00773848" w:rsidRPr="00002C30" w:rsidRDefault="00773848" w:rsidP="009F144F">
      <w:pPr>
        <w:spacing w:after="120"/>
        <w:rPr>
          <w:rFonts w:ascii="Arial" w:hAnsi="Arial" w:cs="Arial"/>
          <w:color w:val="000000"/>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h</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Email Communications</w:t>
      </w:r>
      <w:r w:rsidRPr="00002C30">
        <w:rPr>
          <w:rFonts w:ascii="Arial" w:hAnsi="Arial" w:cs="Arial"/>
          <w:szCs w:val="24"/>
          <w14:shadow w14:blurRad="0" w14:dist="0" w14:dir="0" w14:sx="0" w14:sy="0" w14:kx="0" w14:ky="0" w14:algn="none">
            <w14:srgbClr w14:val="000000"/>
          </w14:shadow>
        </w:rPr>
        <w:t xml:space="preserve">.  </w:t>
      </w:r>
      <w:r w:rsidRPr="00002C30">
        <w:rPr>
          <w:rFonts w:ascii="Arial" w:hAnsi="Arial" w:cs="Arial"/>
          <w:color w:val="000000"/>
          <w:szCs w:val="24"/>
          <w14:shadow w14:blurRad="0" w14:dist="0" w14:dir="0" w14:sx="0" w14:sy="0" w14:kx="0" w14:ky="0" w14:algn="none">
            <w14:srgbClr w14:val="000000"/>
          </w14:shadow>
        </w:rPr>
        <w:t>Email often plays a large role in the Parties’ communications with the Mediator.  Please note that if the Parties use email hosted on an employer's server or a shared email account, the ordinary rules concerning privilege may not apply, and therefore the Parties are encouraged to use a private email account for all such communication.</w:t>
      </w:r>
    </w:p>
    <w:p w14:paraId="6CEBCF59" w14:textId="77777777" w:rsidR="00A5309D" w:rsidRPr="00002C30" w:rsidRDefault="00C941AB" w:rsidP="00A5309D">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i</w:t>
      </w:r>
      <w:r w:rsidR="00A5309D" w:rsidRPr="00002C30">
        <w:rPr>
          <w:rFonts w:ascii="Arial" w:hAnsi="Arial" w:cs="Arial"/>
          <w:szCs w:val="24"/>
          <w14:shadow w14:blurRad="0" w14:dist="0" w14:dir="0" w14:sx="0" w14:sy="0" w14:kx="0" w14:ky="0" w14:algn="none">
            <w14:srgbClr w14:val="000000"/>
          </w14:shadow>
        </w:rPr>
        <w:t>.</w:t>
      </w:r>
      <w:r w:rsidR="00A5309D" w:rsidRPr="00002C30">
        <w:rPr>
          <w:rFonts w:ascii="Arial" w:hAnsi="Arial" w:cs="Arial"/>
          <w:szCs w:val="24"/>
          <w14:shadow w14:blurRad="0" w14:dist="0" w14:dir="0" w14:sx="0" w14:sy="0" w14:kx="0" w14:ky="0" w14:algn="none">
            <w14:srgbClr w14:val="000000"/>
          </w14:shadow>
        </w:rPr>
        <w:tab/>
      </w:r>
      <w:r w:rsidR="00A5309D" w:rsidRPr="00002C30">
        <w:rPr>
          <w:rFonts w:ascii="Arial" w:hAnsi="Arial" w:cs="Arial"/>
          <w:szCs w:val="24"/>
          <w:u w:val="single"/>
          <w14:shadow w14:blurRad="0" w14:dist="0" w14:dir="0" w14:sx="0" w14:sy="0" w14:kx="0" w14:ky="0" w14:algn="none">
            <w14:srgbClr w14:val="000000"/>
          </w14:shadow>
        </w:rPr>
        <w:t>Research, Education and Training</w:t>
      </w:r>
      <w:r w:rsidR="00A5309D" w:rsidRPr="00002C30">
        <w:rPr>
          <w:rFonts w:ascii="Arial" w:hAnsi="Arial" w:cs="Arial"/>
          <w:szCs w:val="24"/>
          <w14:shadow w14:blurRad="0" w14:dist="0" w14:dir="0" w14:sx="0" w14:sy="0" w14:kx="0" w14:ky="0" w14:algn="none">
            <w14:srgbClr w14:val="000000"/>
          </w14:shadow>
        </w:rPr>
        <w:t>.  The Parties agree that a description of the case may be used for research, education, or training (or any combination of these), but only if information that might identify the parties has been removed.</w:t>
      </w:r>
    </w:p>
    <w:p w14:paraId="2D7E680B" w14:textId="77777777" w:rsidR="009F144F" w:rsidRPr="00002C30" w:rsidRDefault="009F144F" w:rsidP="009F144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r>
      <w:r w:rsidR="00C941AB" w:rsidRPr="00002C30">
        <w:rPr>
          <w:rFonts w:ascii="Arial" w:hAnsi="Arial" w:cs="Arial"/>
          <w:szCs w:val="24"/>
          <w14:shadow w14:blurRad="0" w14:dist="0" w14:dir="0" w14:sx="0" w14:sy="0" w14:kx="0" w14:ky="0" w14:algn="none">
            <w14:srgbClr w14:val="000000"/>
          </w14:shadow>
        </w:rPr>
        <w:t>j</w:t>
      </w:r>
      <w:r w:rsidRPr="00002C30">
        <w:rPr>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Duration of Confidentiality Obligations</w:t>
      </w:r>
      <w:r w:rsidRPr="00002C30">
        <w:rPr>
          <w:rFonts w:ascii="Arial" w:hAnsi="Arial" w:cs="Arial"/>
          <w:szCs w:val="24"/>
          <w14:shadow w14:blurRad="0" w14:dist="0" w14:dir="0" w14:sx="0" w14:sy="0" w14:kx="0" w14:ky="0" w14:algn="none">
            <w14:srgbClr w14:val="000000"/>
          </w14:shadow>
        </w:rPr>
        <w:t>.  The confidentiality obligations set forth in this Agreement shall remain in effect even after the completion of the mediation process, regardless of whether the case is resolved by settlement or not.</w:t>
      </w:r>
    </w:p>
    <w:p w14:paraId="656A3840" w14:textId="77777777" w:rsidR="00A513C3" w:rsidRPr="00002C30" w:rsidRDefault="00E35E26">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4</w:t>
      </w:r>
      <w:r w:rsidR="00A513C3"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Disclosure of Prior Relationships</w:t>
      </w:r>
    </w:p>
    <w:p w14:paraId="36FCC951"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Mediator’s Obligation</w:t>
      </w:r>
      <w:r w:rsidRPr="00002C30">
        <w:rPr>
          <w:rFonts w:ascii="Arial" w:hAnsi="Arial" w:cs="Arial"/>
          <w:szCs w:val="24"/>
          <w14:shadow w14:blurRad="0" w14:dist="0" w14:dir="0" w14:sx="0" w14:sy="0" w14:kx="0" w14:ky="0" w14:algn="none">
            <w14:srgbClr w14:val="000000"/>
          </w14:shadow>
        </w:rPr>
        <w:t>.  The Mediator has made a reasonable effort to learn a</w:t>
      </w:r>
      <w:r w:rsidR="00423B20" w:rsidRPr="00002C30">
        <w:rPr>
          <w:rFonts w:ascii="Arial" w:hAnsi="Arial" w:cs="Arial"/>
          <w:szCs w:val="24"/>
          <w14:shadow w14:blurRad="0" w14:dist="0" w14:dir="0" w14:sx="0" w14:sy="0" w14:kx="0" w14:ky="0" w14:algn="none">
            <w14:srgbClr w14:val="000000"/>
          </w14:shadow>
        </w:rPr>
        <w:t>nd has disclosed to the Parties</w:t>
      </w:r>
      <w:r w:rsidRPr="00002C30">
        <w:rPr>
          <w:rFonts w:ascii="Arial" w:hAnsi="Arial" w:cs="Arial"/>
          <w:szCs w:val="24"/>
          <w14:shadow w14:blurRad="0" w14:dist="0" w14:dir="0" w14:sx="0" w14:sy="0" w14:kx="0" w14:ky="0" w14:algn="none">
            <w14:srgbClr w14:val="000000"/>
          </w14:shadow>
        </w:rPr>
        <w:t xml:space="preserve"> (a) all social, business or professional relationships of which the Mediator is aware that the Mediator and/or the Mediator’s firm has had with the Parties or their counsel; (b) any financial interest the Mediator has in any Party or in the outcome of the case; and (c) any other circumstances that may create doubt regarding the Mediator’s impartiality in the mediation.</w:t>
      </w:r>
    </w:p>
    <w:p w14:paraId="1AC3E8A4" w14:textId="77777777" w:rsidR="00E35E26" w:rsidRPr="00002C30" w:rsidRDefault="00E35E26" w:rsidP="00E35E26">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The Parties’ Obligation</w:t>
      </w:r>
      <w:r w:rsidRPr="00002C30">
        <w:rPr>
          <w:rFonts w:ascii="Arial" w:hAnsi="Arial" w:cs="Arial"/>
          <w:szCs w:val="24"/>
          <w14:shadow w14:blurRad="0" w14:dist="0" w14:dir="0" w14:sx="0" w14:sy="0" w14:kx="0" w14:ky="0" w14:algn="none">
            <w14:srgbClr w14:val="000000"/>
          </w14:shadow>
        </w:rPr>
        <w:t xml:space="preserve">.  The Parties hereby confirm that they are not aware of any conflict of interest with regard to the Mediator’s serving in this matter, or any prior relationship with the Mediator or the Mediator’s firm that has not been disclosed.  The Mediator’s resume is available at our website: </w:t>
      </w:r>
      <w:r w:rsidRPr="00002C30">
        <w:rPr>
          <w:rStyle w:val="Hyperlink"/>
          <w:rFonts w:ascii="Arial" w:hAnsi="Arial" w:cs="Arial"/>
          <w:szCs w:val="24"/>
          <w14:shadow w14:blurRad="0" w14:dist="0" w14:dir="0" w14:sx="0" w14:sy="0" w14:kx="0" w14:ky="0" w14:algn="none">
            <w14:srgbClr w14:val="000000"/>
          </w14:shadow>
        </w:rPr>
        <w:t>www.</w:t>
      </w:r>
      <w:r w:rsidR="00937B97" w:rsidRPr="00002C30">
        <w:rPr>
          <w:rStyle w:val="Hyperlink"/>
          <w:rFonts w:ascii="Arial" w:hAnsi="Arial" w:cs="Arial"/>
          <w:szCs w:val="24"/>
          <w14:shadow w14:blurRad="0" w14:dist="0" w14:dir="0" w14:sx="0" w14:sy="0" w14:kx="0" w14:ky="0" w14:algn="none">
            <w14:srgbClr w14:val="000000"/>
          </w14:shadow>
        </w:rPr>
        <w:t>blc.law</w:t>
      </w:r>
      <w:r w:rsidRPr="00002C30">
        <w:rPr>
          <w:rStyle w:val="Hyperlink"/>
          <w:rFonts w:ascii="Arial" w:hAnsi="Arial" w:cs="Arial"/>
          <w:szCs w:val="24"/>
          <w14:shadow w14:blurRad="0" w14:dist="0" w14:dir="0" w14:sx="0" w14:sy="0" w14:kx="0" w14:ky="0" w14:algn="none">
            <w14:srgbClr w14:val="000000"/>
          </w14:shadow>
        </w:rPr>
        <w:t>,</w:t>
      </w:r>
      <w:r w:rsidRPr="00002C30">
        <w:rPr>
          <w:rFonts w:ascii="Arial" w:hAnsi="Arial" w:cs="Arial"/>
          <w:szCs w:val="24"/>
          <w14:shadow w14:blurRad="0" w14:dist="0" w14:dir="0" w14:sx="0" w14:sy="0" w14:kx="0" w14:ky="0" w14:algn="none">
            <w14:srgbClr w14:val="000000"/>
          </w14:shadow>
        </w:rPr>
        <w:t xml:space="preserve"> and it lists the firms and organizations with which the Mediator has been affiliated; the Parties agree to advise the Mediator as soon as possible if they have any difficulty accessing this document.</w:t>
      </w:r>
    </w:p>
    <w:p w14:paraId="68C0A89A"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5.</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Future Relationships</w:t>
      </w:r>
    </w:p>
    <w:p w14:paraId="421111A8"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t>Neither the Mediator nor the Mediator’s firm shall undertake any work for or against either Party regarding the subject matter of the mediation.</w:t>
      </w:r>
    </w:p>
    <w:p w14:paraId="23DF4196"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t>The Mediator shall not personally work on any matter for or against either Party, regardless of subject matter, until one year after termination of his/her services as Mediator.</w:t>
      </w:r>
    </w:p>
    <w:p w14:paraId="46E3CC04" w14:textId="77777777" w:rsidR="0042737F" w:rsidRPr="00002C30" w:rsidRDefault="0042737F" w:rsidP="0042737F">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t>The Mediator’s firm may work on matters for or against either Party if such matters are unrelated to the subject matter of the mediation, provided however that if such work is done, the Mediator shall establish appropriate safeguards to insure that other members and employees of the Mediator’s firm working on any such matter do not have access to any confidential information obtained by the Mediator during the course of the mediation.</w:t>
      </w:r>
    </w:p>
    <w:p w14:paraId="2C169BF5" w14:textId="77777777" w:rsidR="0042737F" w:rsidRPr="00002C30" w:rsidRDefault="0042737F" w:rsidP="0042737F">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6.</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Compensation</w:t>
      </w:r>
    </w:p>
    <w:p w14:paraId="7A69CC0F" w14:textId="77777777" w:rsidR="001E741B" w:rsidRPr="00002C30" w:rsidRDefault="0042737F" w:rsidP="001E741B">
      <w:pPr>
        <w:spacing w:after="10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lastRenderedPageBreak/>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Services Covered by this Agreement</w:t>
      </w:r>
      <w:r w:rsidRPr="00002C30">
        <w:rPr>
          <w:rFonts w:ascii="Arial" w:hAnsi="Arial" w:cs="Arial"/>
          <w:szCs w:val="24"/>
          <w14:shadow w14:blurRad="0" w14:dist="0" w14:dir="0" w14:sx="0" w14:sy="0" w14:kx="0" w14:ky="0" w14:algn="none">
            <w14:srgbClr w14:val="000000"/>
          </w14:shadow>
        </w:rPr>
        <w:t>.  The Parties agree to pay Boston Law Collaborative, LLC</w:t>
      </w:r>
      <w:r w:rsidR="00423B20" w:rsidRPr="00002C30">
        <w:rPr>
          <w:rFonts w:ascii="Arial" w:hAnsi="Arial" w:cs="Arial"/>
          <w:szCs w:val="24"/>
          <w14:shadow w14:blurRad="0" w14:dist="0" w14:dir="0" w14:sx="0" w14:sy="0" w14:kx="0" w14:ky="0" w14:algn="none">
            <w14:srgbClr w14:val="000000"/>
          </w14:shadow>
        </w:rPr>
        <w:t xml:space="preserve"> (“BLC”)</w:t>
      </w:r>
      <w:r w:rsidRPr="00002C30">
        <w:rPr>
          <w:rFonts w:ascii="Arial" w:hAnsi="Arial" w:cs="Arial"/>
          <w:szCs w:val="24"/>
          <w14:shadow w14:blurRad="0" w14:dist="0" w14:dir="0" w14:sx="0" w14:sy="0" w14:kx="0" w14:ky="0" w14:algn="none">
            <w14:srgbClr w14:val="000000"/>
          </w14:shadow>
        </w:rPr>
        <w:t xml:space="preserve"> for the Mediator’s time at the hourly rate of $</w:t>
      </w:r>
      <w:r w:rsidR="00AD17D4" w:rsidRPr="00002C30">
        <w:rPr>
          <w:rFonts w:ascii="Arial" w:hAnsi="Arial" w:cs="Arial"/>
          <w:szCs w:val="24"/>
          <w14:shadow w14:blurRad="0" w14:dist="0" w14:dir="0" w14:sx="0" w14:sy="0" w14:kx="0" w14:ky="0" w14:algn="none">
            <w14:srgbClr w14:val="000000"/>
          </w14:shadow>
        </w:rPr>
        <w:t>___</w:t>
      </w:r>
      <w:r w:rsidRPr="00002C30">
        <w:rPr>
          <w:rFonts w:ascii="Arial" w:hAnsi="Arial" w:cs="Arial"/>
          <w:szCs w:val="24"/>
          <w14:shadow w14:blurRad="0" w14:dist="0" w14:dir="0" w14:sx="0" w14:sy="0" w14:kx="0" w14:ky="0" w14:algn="none">
            <w14:srgbClr w14:val="000000"/>
          </w14:shadow>
        </w:rPr>
        <w:t xml:space="preserve">.  The Parties understand that they will be billed for all time spent in preparation for and at </w:t>
      </w:r>
      <w:r w:rsidR="000A42C0" w:rsidRPr="00002C30">
        <w:rPr>
          <w:rFonts w:ascii="Arial" w:hAnsi="Arial" w:cs="Arial"/>
          <w:szCs w:val="24"/>
          <w14:shadow w14:blurRad="0" w14:dist="0" w14:dir="0" w14:sx="0" w14:sy="0" w14:kx="0" w14:ky="0" w14:algn="none">
            <w14:srgbClr w14:val="000000"/>
          </w14:shadow>
        </w:rPr>
        <w:t>mediation sessions</w:t>
      </w:r>
      <w:r w:rsidRPr="00002C30">
        <w:rPr>
          <w:rFonts w:ascii="Arial" w:hAnsi="Arial" w:cs="Arial"/>
          <w:szCs w:val="24"/>
          <w14:shadow w14:blurRad="0" w14:dist="0" w14:dir="0" w14:sx="0" w14:sy="0" w14:kx="0" w14:ky="0" w14:algn="none">
            <w14:srgbClr w14:val="000000"/>
          </w14:shadow>
        </w:rPr>
        <w:t>, in telephone conferences, for sending a</w:t>
      </w:r>
      <w:r w:rsidR="000A42C0" w:rsidRPr="00002C30">
        <w:rPr>
          <w:rFonts w:ascii="Arial" w:hAnsi="Arial" w:cs="Arial"/>
          <w:szCs w:val="24"/>
          <w14:shadow w14:blurRad="0" w14:dist="0" w14:dir="0" w14:sx="0" w14:sy="0" w14:kx="0" w14:ky="0" w14:algn="none">
            <w14:srgbClr w14:val="000000"/>
          </w14:shadow>
        </w:rPr>
        <w:t xml:space="preserve">nd responding to emails, </w:t>
      </w:r>
      <w:r w:rsidRPr="00002C30">
        <w:rPr>
          <w:rFonts w:ascii="Arial" w:hAnsi="Arial" w:cs="Arial"/>
          <w:szCs w:val="24"/>
          <w14:shadow w14:blurRad="0" w14:dist="0" w14:dir="0" w14:sx="0" w14:sy="0" w14:kx="0" w14:ky="0" w14:algn="none">
            <w14:srgbClr w14:val="000000"/>
          </w14:shadow>
        </w:rPr>
        <w:t xml:space="preserve">preparing documents, </w:t>
      </w:r>
      <w:r w:rsidR="000A42C0" w:rsidRPr="00002C30">
        <w:rPr>
          <w:rFonts w:ascii="Arial" w:hAnsi="Arial" w:cs="Arial"/>
          <w:szCs w:val="24"/>
          <w14:shadow w14:blurRad="0" w14:dist="0" w14:dir="0" w14:sx="0" w14:sy="0" w14:kx="0" w14:ky="0" w14:algn="none">
            <w14:srgbClr w14:val="000000"/>
          </w14:shadow>
        </w:rPr>
        <w:t>whether before, during, or after the mediation session(s), and review of memos and other material submitted to the Mediator by the Parties.  T</w:t>
      </w:r>
      <w:r w:rsidRPr="00002C30">
        <w:rPr>
          <w:rFonts w:ascii="Arial" w:hAnsi="Arial" w:cs="Arial"/>
          <w:szCs w:val="24"/>
          <w14:shadow w14:blurRad="0" w14:dist="0" w14:dir="0" w14:sx="0" w14:sy="0" w14:kx="0" w14:ky="0" w14:algn="none">
            <w14:srgbClr w14:val="000000"/>
          </w14:shadow>
        </w:rPr>
        <w:t xml:space="preserve">he Parties will be billed </w:t>
      </w:r>
      <w:r w:rsidR="00F97634" w:rsidRPr="00002C30">
        <w:rPr>
          <w:rFonts w:ascii="Arial" w:hAnsi="Arial" w:cs="Arial"/>
          <w:szCs w:val="24"/>
          <w14:shadow w14:blurRad="0" w14:dist="0" w14:dir="0" w14:sx="0" w14:sy="0" w14:kx="0" w14:ky="0" w14:algn="none">
            <w14:srgbClr w14:val="000000"/>
          </w14:shadow>
        </w:rPr>
        <w:t>(at</w:t>
      </w:r>
      <w:r w:rsidRPr="00002C30">
        <w:rPr>
          <w:rFonts w:ascii="Arial" w:hAnsi="Arial" w:cs="Arial"/>
          <w:szCs w:val="24"/>
          <w14:shadow w14:blurRad="0" w14:dist="0" w14:dir="0" w14:sx="0" w14:sy="0" w14:kx="0" w14:ky="0" w14:algn="none">
            <w14:srgbClr w14:val="000000"/>
          </w14:shadow>
        </w:rPr>
        <w:t xml:space="preserve"> </w:t>
      </w:r>
      <w:r w:rsidR="000A42C0" w:rsidRPr="00002C30">
        <w:rPr>
          <w:rFonts w:ascii="Arial" w:hAnsi="Arial" w:cs="Arial"/>
          <w:szCs w:val="24"/>
          <w14:shadow w14:blurRad="0" w14:dist="0" w14:dir="0" w14:sx="0" w14:sy="0" w14:kx="0" w14:ky="0" w14:algn="none">
            <w14:srgbClr w14:val="000000"/>
          </w14:shadow>
        </w:rPr>
        <w:t>BLC</w:t>
      </w:r>
      <w:r w:rsidRPr="00002C30">
        <w:rPr>
          <w:rFonts w:ascii="Arial" w:hAnsi="Arial" w:cs="Arial"/>
          <w:szCs w:val="24"/>
          <w14:shadow w14:blurRad="0" w14:dist="0" w14:dir="0" w14:sx="0" w14:sy="0" w14:kx="0" w14:ky="0" w14:algn="none">
            <w14:srgbClr w14:val="000000"/>
          </w14:shadow>
        </w:rPr>
        <w:t xml:space="preserve">’s cost) for necessary expenses such as copies, faxes, and long distance telephone calls. </w:t>
      </w:r>
      <w:r w:rsidR="000A42C0" w:rsidRPr="00002C30">
        <w:rPr>
          <w:rFonts w:ascii="Arial" w:hAnsi="Arial" w:cs="Arial"/>
          <w:szCs w:val="24"/>
          <w14:shadow w14:blurRad="0" w14:dist="0" w14:dir="0" w14:sx="0" w14:sy="0" w14:kx="0" w14:ky="0" w14:algn="none">
            <w14:srgbClr w14:val="000000"/>
          </w14:shadow>
        </w:rPr>
        <w:t xml:space="preserve"> </w:t>
      </w:r>
      <w:r w:rsidRPr="00002C30">
        <w:rPr>
          <w:rFonts w:ascii="Arial" w:hAnsi="Arial" w:cs="Arial"/>
          <w:szCs w:val="24"/>
          <w14:shadow w14:blurRad="0" w14:dist="0" w14:dir="0" w14:sx="0" w14:sy="0" w14:kx="0" w14:ky="0" w14:algn="none">
            <w14:srgbClr w14:val="000000"/>
          </w14:shadow>
        </w:rPr>
        <w:t>A $250 per party administr</w:t>
      </w:r>
      <w:r w:rsidR="001E741B" w:rsidRPr="00002C30">
        <w:rPr>
          <w:rFonts w:ascii="Arial" w:hAnsi="Arial" w:cs="Arial"/>
          <w:szCs w:val="24"/>
          <w14:shadow w14:blurRad="0" w14:dist="0" w14:dir="0" w14:sx="0" w14:sy="0" w14:kx="0" w14:ky="0" w14:algn="none">
            <w14:srgbClr w14:val="000000"/>
          </w14:shadow>
        </w:rPr>
        <w:t>ation fee will also be charged for administrative services performed by BLC staff (i.e. - scheduling sessions and telephone conferences, responding to email, phone calls, organizing and filing documents, etc.).</w:t>
      </w:r>
    </w:p>
    <w:p w14:paraId="47C65548" w14:textId="77777777" w:rsidR="00AD17D4" w:rsidRPr="00002C30" w:rsidRDefault="00AD17D4" w:rsidP="00AD17D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Allocation of Costs</w:t>
      </w:r>
      <w:r w:rsidRPr="00002C30">
        <w:rPr>
          <w:rFonts w:ascii="Arial" w:hAnsi="Arial" w:cs="Arial"/>
          <w:szCs w:val="24"/>
          <w14:shadow w14:blurRad="0" w14:dist="0" w14:dir="0" w14:sx="0" w14:sy="0" w14:kx="0" w14:ky="0" w14:algn="none">
            <w14:srgbClr w14:val="000000"/>
          </w14:shadow>
        </w:rPr>
        <w:t>.  The Parties agree to pay these fees and costs in the following manner: ___% by __________ and ___% by __________.</w:t>
      </w:r>
    </w:p>
    <w:p w14:paraId="1EC2927C" w14:textId="77777777" w:rsidR="008267D7" w:rsidRPr="00002C30" w:rsidRDefault="00AD17D4" w:rsidP="00AD17D4">
      <w:pPr>
        <w:widowControl/>
        <w:tabs>
          <w:tab w:val="left" w:pos="720"/>
          <w:tab w:val="left" w:pos="1440"/>
          <w:tab w:val="left" w:pos="2016"/>
          <w:tab w:val="left" w:pos="2736"/>
          <w:tab w:val="left" w:pos="4896"/>
        </w:tabs>
        <w:spacing w:after="120"/>
        <w:ind w:right="144"/>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Retainer</w:t>
      </w:r>
      <w:r w:rsidRPr="00002C30">
        <w:rPr>
          <w:rFonts w:ascii="Arial" w:hAnsi="Arial" w:cs="Arial"/>
          <w:szCs w:val="24"/>
          <w14:shadow w14:blurRad="0" w14:dist="0" w14:dir="0" w14:sx="0" w14:sy="0" w14:kx="0" w14:ky="0" w14:algn="none">
            <w14:srgbClr w14:val="000000"/>
          </w14:shadow>
        </w:rPr>
        <w:t xml:space="preserve">.  The Parties agree to pay a retainer of $______ (to be paid as follows: ___% by _________ and ___% by _________) at the commencement of the </w:t>
      </w:r>
      <w:r w:rsidR="008267D7" w:rsidRPr="00002C30">
        <w:rPr>
          <w:rFonts w:ascii="Arial" w:hAnsi="Arial" w:cs="Arial"/>
          <w:szCs w:val="24"/>
          <w14:shadow w14:blurRad="0" w14:dist="0" w14:dir="0" w14:sx="0" w14:sy="0" w14:kx="0" w14:ky="0" w14:algn="none">
            <w14:srgbClr w14:val="000000"/>
          </w14:shadow>
        </w:rPr>
        <w:t xml:space="preserve">mediation process, which will be applied toward the mediation services rendered and applicable costs.  If the mediation continues beyond the initial mediation session, the Parties agree to replenish the retainer as needed.  </w:t>
      </w:r>
      <w:r w:rsidR="008267D7" w:rsidRPr="00002C30">
        <w:rPr>
          <w:rFonts w:ascii="Arial" w:hAnsi="Arial" w:cs="Arial"/>
          <w:b/>
          <w:szCs w:val="24"/>
          <w14:shadow w14:blurRad="0" w14:dist="0" w14:dir="0" w14:sx="0" w14:sy="0" w14:kx="0" w14:ky="0" w14:algn="none">
            <w14:srgbClr w14:val="000000"/>
          </w14:shadow>
        </w:rPr>
        <w:t>The retainer is not an estimate of the cost of the mediation.</w:t>
      </w:r>
      <w:r w:rsidR="008267D7" w:rsidRPr="00002C30">
        <w:rPr>
          <w:rFonts w:ascii="Arial" w:hAnsi="Arial" w:cs="Arial"/>
          <w:szCs w:val="24"/>
          <w14:shadow w14:blurRad="0" w14:dist="0" w14:dir="0" w14:sx="0" w14:sy="0" w14:kx="0" w14:ky="0" w14:algn="none">
            <w14:srgbClr w14:val="000000"/>
          </w14:shadow>
        </w:rPr>
        <w:t xml:space="preserve">  The retainer will be deposited in a segregated client funds account, and any unused portion of the retainer will be returned to the Parties at the conclusion of the mediation or at such time as the Parties may wish to terminate the mediation.</w:t>
      </w:r>
    </w:p>
    <w:p w14:paraId="297A6508" w14:textId="27966DE7" w:rsidR="00A513C3" w:rsidRPr="00002C30" w:rsidRDefault="008267D7" w:rsidP="006263F3">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Cancellation</w:t>
      </w:r>
      <w:r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In the event that a Party cancels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notice to the Mediator, that Party shall pay the Mediator a cancellation charge equal to 50% of the time charges for the time reserved for the mediation (the “cancellation fee”).  If all Parties cancel a scheduled mediation session on less than </w:t>
      </w:r>
      <w:r w:rsidR="00B069AF" w:rsidRPr="00002C30">
        <w:rPr>
          <w:rFonts w:ascii="Arial" w:hAnsi="Arial" w:cs="Arial"/>
          <w:szCs w:val="24"/>
          <w14:shadow w14:blurRad="0" w14:dist="0" w14:dir="0" w14:sx="0" w14:sy="0" w14:kx="0" w14:ky="0" w14:algn="none">
            <w14:srgbClr w14:val="000000"/>
          </w14:shadow>
        </w:rPr>
        <w:t>two</w:t>
      </w:r>
      <w:r w:rsidR="00EE5F1C" w:rsidRPr="00002C30">
        <w:rPr>
          <w:rFonts w:ascii="Arial" w:hAnsi="Arial" w:cs="Arial"/>
          <w:szCs w:val="24"/>
          <w14:shadow w14:blurRad="0" w14:dist="0" w14:dir="0" w14:sx="0" w14:sy="0" w14:kx="0" w14:ky="0" w14:algn="none">
            <w14:srgbClr w14:val="000000"/>
          </w14:shadow>
        </w:rPr>
        <w:t xml:space="preserve"> week</w:t>
      </w:r>
      <w:r w:rsidR="00713E32" w:rsidRPr="00002C30">
        <w:rPr>
          <w:rFonts w:ascii="Arial" w:hAnsi="Arial" w:cs="Arial"/>
          <w:szCs w:val="24"/>
          <w14:shadow w14:blurRad="0" w14:dist="0" w14:dir="0" w14:sx="0" w14:sy="0" w14:kx="0" w14:ky="0" w14:algn="none">
            <w14:srgbClr w14:val="000000"/>
          </w14:shadow>
        </w:rPr>
        <w:t>s’</w:t>
      </w:r>
      <w:r w:rsidR="00EE5F1C" w:rsidRPr="00002C30">
        <w:rPr>
          <w:rFonts w:ascii="Arial" w:hAnsi="Arial" w:cs="Arial"/>
          <w:szCs w:val="24"/>
          <w14:shadow w14:blurRad="0" w14:dist="0" w14:dir="0" w14:sx="0" w14:sy="0" w14:kx="0" w14:ky="0" w14:algn="none">
            <w14:srgbClr w14:val="000000"/>
          </w14:shadow>
        </w:rPr>
        <w:t xml:space="preserve"> </w:t>
      </w:r>
      <w:r w:rsidR="00A513C3" w:rsidRPr="00002C30">
        <w:rPr>
          <w:rFonts w:ascii="Arial" w:hAnsi="Arial" w:cs="Arial"/>
          <w:szCs w:val="24"/>
          <w14:shadow w14:blurRad="0" w14:dist="0" w14:dir="0" w14:sx="0" w14:sy="0" w14:kx="0" w14:ky="0" w14:algn="none">
            <w14:srgbClr w14:val="000000"/>
          </w14:shadow>
        </w:rPr>
        <w:t xml:space="preserve">notice to the Mediator, the Parties shall divide the cancellation fee in the same manner as in paragraph </w:t>
      </w:r>
      <w:r w:rsidR="006263F3" w:rsidRPr="00002C30">
        <w:rPr>
          <w:rFonts w:ascii="Arial" w:hAnsi="Arial" w:cs="Arial"/>
          <w:szCs w:val="24"/>
          <w14:shadow w14:blurRad="0" w14:dist="0" w14:dir="0" w14:sx="0" w14:sy="0" w14:kx="0" w14:ky="0" w14:algn="none">
            <w14:srgbClr w14:val="000000"/>
          </w14:shadow>
        </w:rPr>
        <w:t>6(b)</w:t>
      </w:r>
      <w:r w:rsidR="00A513C3" w:rsidRPr="00002C30">
        <w:rPr>
          <w:rFonts w:ascii="Arial" w:hAnsi="Arial" w:cs="Arial"/>
          <w:szCs w:val="24"/>
          <w14:shadow w14:blurRad="0" w14:dist="0" w14:dir="0" w14:sx="0" w14:sy="0" w14:kx="0" w14:ky="0" w14:algn="none">
            <w14:srgbClr w14:val="000000"/>
          </w14:shadow>
        </w:rPr>
        <w:t xml:space="preserve">, above.  If three or more days of </w:t>
      </w:r>
      <w:r w:rsidR="006263F3" w:rsidRPr="00002C30">
        <w:rPr>
          <w:rFonts w:ascii="Arial" w:hAnsi="Arial" w:cs="Arial"/>
          <w:szCs w:val="24"/>
          <w14:shadow w14:blurRad="0" w14:dist="0" w14:dir="0" w14:sx="0" w14:sy="0" w14:kx="0" w14:ky="0" w14:algn="none">
            <w14:srgbClr w14:val="000000"/>
          </w14:shadow>
        </w:rPr>
        <w:t xml:space="preserve">mediation </w:t>
      </w:r>
      <w:r w:rsidR="00A513C3" w:rsidRPr="00002C30">
        <w:rPr>
          <w:rFonts w:ascii="Arial" w:hAnsi="Arial" w:cs="Arial"/>
          <w:szCs w:val="24"/>
          <w14:shadow w14:blurRad="0" w14:dist="0" w14:dir="0" w14:sx="0" w14:sy="0" w14:kx="0" w14:ky="0" w14:algn="none">
            <w14:srgbClr w14:val="000000"/>
          </w14:shadow>
        </w:rPr>
        <w:t xml:space="preserve">have been scheduled, the cancellation fee will apply as above for notice given four weeks or less prior to the first scheduled </w:t>
      </w:r>
      <w:r w:rsidR="006263F3" w:rsidRPr="00002C30">
        <w:rPr>
          <w:rFonts w:ascii="Arial" w:hAnsi="Arial" w:cs="Arial"/>
          <w:szCs w:val="24"/>
          <w14:shadow w14:blurRad="0" w14:dist="0" w14:dir="0" w14:sx="0" w14:sy="0" w14:kx="0" w14:ky="0" w14:algn="none">
            <w14:srgbClr w14:val="000000"/>
          </w14:shadow>
        </w:rPr>
        <w:t>session</w:t>
      </w:r>
      <w:r w:rsidR="00A513C3" w:rsidRPr="00002C30">
        <w:rPr>
          <w:rFonts w:ascii="Arial" w:hAnsi="Arial" w:cs="Arial"/>
          <w:szCs w:val="24"/>
          <w14:shadow w14:blurRad="0" w14:dist="0" w14:dir="0" w14:sx="0" w14:sy="0" w14:kx="0" w14:ky="0" w14:algn="none">
            <w14:srgbClr w14:val="000000"/>
          </w14:shadow>
        </w:rPr>
        <w:t>.  For purposes of this provision, “cancellation” include</w:t>
      </w:r>
      <w:r w:rsidR="00F4075E" w:rsidRPr="00002C30">
        <w:rPr>
          <w:rFonts w:ascii="Arial" w:hAnsi="Arial" w:cs="Arial"/>
          <w:szCs w:val="24"/>
          <w14:shadow w14:blurRad="0" w14:dist="0" w14:dir="0" w14:sx="0" w14:sy="0" w14:kx="0" w14:ky="0" w14:algn="none">
            <w14:srgbClr w14:val="000000"/>
          </w14:shadow>
        </w:rPr>
        <w:t>s</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 xml:space="preserve">cancellation or </w:t>
      </w:r>
      <w:r w:rsidR="00A513C3" w:rsidRPr="00002C30">
        <w:rPr>
          <w:rFonts w:ascii="Arial" w:hAnsi="Arial" w:cs="Arial"/>
          <w:szCs w:val="24"/>
          <w14:shadow w14:blurRad="0" w14:dist="0" w14:dir="0" w14:sx="0" w14:sy="0" w14:kx="0" w14:ky="0" w14:algn="none">
            <w14:srgbClr w14:val="000000"/>
          </w14:shadow>
        </w:rPr>
        <w:t xml:space="preserve">rescheduling </w:t>
      </w:r>
      <w:r w:rsidR="00F4075E" w:rsidRPr="00002C30">
        <w:rPr>
          <w:rFonts w:ascii="Arial" w:hAnsi="Arial" w:cs="Arial"/>
          <w:szCs w:val="24"/>
          <w14:shadow w14:blurRad="0" w14:dist="0" w14:dir="0" w14:sx="0" w14:sy="0" w14:kx="0" w14:ky="0" w14:algn="none">
            <w14:srgbClr w14:val="000000"/>
          </w14:shadow>
        </w:rPr>
        <w:t xml:space="preserve">of </w:t>
      </w:r>
      <w:r w:rsidR="00A513C3" w:rsidRPr="00002C30">
        <w:rPr>
          <w:rFonts w:ascii="Arial" w:hAnsi="Arial" w:cs="Arial"/>
          <w:szCs w:val="24"/>
          <w14:shadow w14:blurRad="0" w14:dist="0" w14:dir="0" w14:sx="0" w14:sy="0" w14:kx="0" w14:ky="0" w14:algn="none">
            <w14:srgbClr w14:val="000000"/>
          </w14:shadow>
        </w:rPr>
        <w:t>the mediation session for any reason</w:t>
      </w:r>
      <w:r w:rsidR="00F4075E" w:rsidRPr="00002C30">
        <w:rPr>
          <w:rFonts w:ascii="Arial" w:hAnsi="Arial" w:cs="Arial"/>
          <w:szCs w:val="24"/>
          <w14:shadow w14:blurRad="0" w14:dist="0" w14:dir="0" w14:sx="0" w14:sy="0" w14:kx="0" w14:ky="0" w14:algn="none">
            <w14:srgbClr w14:val="000000"/>
          </w14:shadow>
        </w:rPr>
        <w:t>,</w:t>
      </w:r>
      <w:r w:rsidR="00A513C3" w:rsidRPr="00002C30">
        <w:rPr>
          <w:rFonts w:ascii="Arial" w:hAnsi="Arial" w:cs="Arial"/>
          <w:szCs w:val="24"/>
          <w14:shadow w14:blurRad="0" w14:dist="0" w14:dir="0" w14:sx="0" w14:sy="0" w14:kx="0" w14:ky="0" w14:algn="none">
            <w14:srgbClr w14:val="000000"/>
          </w14:shadow>
        </w:rPr>
        <w:t xml:space="preserve"> </w:t>
      </w:r>
      <w:r w:rsidR="00F4075E" w:rsidRPr="00002C30">
        <w:rPr>
          <w:rFonts w:ascii="Arial" w:hAnsi="Arial" w:cs="Arial"/>
          <w:szCs w:val="24"/>
          <w14:shadow w14:blurRad="0" w14:dist="0" w14:dir="0" w14:sx="0" w14:sy="0" w14:kx="0" w14:ky="0" w14:algn="none">
            <w14:srgbClr w14:val="000000"/>
          </w14:shadow>
        </w:rPr>
        <w:t>including</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without limitation</w:t>
      </w:r>
      <w:r w:rsidR="00423B20" w:rsidRPr="00002C30">
        <w:rPr>
          <w:rFonts w:ascii="Arial" w:hAnsi="Arial" w:cs="Arial"/>
          <w:szCs w:val="24"/>
          <w14:shadow w14:blurRad="0" w14:dist="0" w14:dir="0" w14:sx="0" w14:sy="0" w14:kx="0" w14:ky="0" w14:algn="none">
            <w14:srgbClr w14:val="000000"/>
          </w14:shadow>
        </w:rPr>
        <w:t>,</w:t>
      </w:r>
      <w:r w:rsidR="00F4075E" w:rsidRPr="00002C30">
        <w:rPr>
          <w:rFonts w:ascii="Arial" w:hAnsi="Arial" w:cs="Arial"/>
          <w:szCs w:val="24"/>
          <w14:shadow w14:blurRad="0" w14:dist="0" w14:dir="0" w14:sx="0" w14:sy="0" w14:kx="0" w14:ky="0" w14:algn="none">
            <w14:srgbClr w14:val="000000"/>
          </w14:shadow>
        </w:rPr>
        <w:t xml:space="preserve"> situations in which a court appearance is required in the same or another case.</w:t>
      </w:r>
      <w:r w:rsidR="00A513C3" w:rsidRPr="00002C30">
        <w:rPr>
          <w:rFonts w:ascii="Arial" w:hAnsi="Arial" w:cs="Arial"/>
          <w:szCs w:val="24"/>
          <w14:shadow w14:blurRad="0" w14:dist="0" w14:dir="0" w14:sx="0" w14:sy="0" w14:kx="0" w14:ky="0" w14:algn="none">
            <w14:srgbClr w14:val="000000"/>
          </w14:shadow>
        </w:rPr>
        <w:t xml:space="preserve"> </w:t>
      </w:r>
    </w:p>
    <w:p w14:paraId="5782B068" w14:textId="77777777" w:rsidR="006C7CA9" w:rsidRPr="00002C30" w:rsidRDefault="00CD0759" w:rsidP="0010320E">
      <w:pPr>
        <w:spacing w:after="120"/>
        <w:ind w:firstLine="720"/>
        <w:rPr>
          <w:rFonts w:ascii="Arial" w:hAnsi="Arial" w:cs="Arial"/>
          <w:sz w:val="26"/>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e</w:t>
      </w:r>
      <w:r w:rsidR="006C7CA9" w:rsidRPr="00002C30">
        <w:rPr>
          <w:rFonts w:ascii="Arial" w:hAnsi="Arial" w:cs="Arial"/>
          <w:szCs w:val="24"/>
          <w14:shadow w14:blurRad="0" w14:dist="0" w14:dir="0" w14:sx="0" w14:sy="0" w14:kx="0" w14:ky="0" w14:algn="none">
            <w14:srgbClr w14:val="000000"/>
          </w14:shadow>
        </w:rPr>
        <w:t>.</w:t>
      </w:r>
      <w:r w:rsidR="006C7CA9" w:rsidRPr="00002C30">
        <w:rPr>
          <w:rFonts w:ascii="Arial" w:hAnsi="Arial" w:cs="Arial"/>
          <w:szCs w:val="24"/>
          <w14:shadow w14:blurRad="0" w14:dist="0" w14:dir="0" w14:sx="0" w14:sy="0" w14:kx="0" w14:ky="0" w14:algn="none">
            <w14:srgbClr w14:val="000000"/>
          </w14:shadow>
        </w:rPr>
        <w:tab/>
      </w:r>
      <w:r w:rsidR="006263F3" w:rsidRPr="00002C30">
        <w:rPr>
          <w:rFonts w:ascii="Arial" w:hAnsi="Arial" w:cs="Arial"/>
          <w:szCs w:val="24"/>
          <w:u w:val="single"/>
          <w14:shadow w14:blurRad="0" w14:dist="0" w14:dir="0" w14:sx="0" w14:sy="0" w14:kx="0" w14:ky="0" w14:algn="none">
            <w14:srgbClr w14:val="000000"/>
          </w14:shadow>
        </w:rPr>
        <w:t>Billing</w:t>
      </w:r>
      <w:r w:rsidR="006263F3" w:rsidRPr="00002C30">
        <w:rPr>
          <w:rFonts w:ascii="Arial" w:hAnsi="Arial" w:cs="Arial"/>
          <w:szCs w:val="24"/>
          <w14:shadow w14:blurRad="0" w14:dist="0" w14:dir="0" w14:sx="0" w14:sy="0" w14:kx="0" w14:ky="0" w14:algn="none">
            <w14:srgbClr w14:val="000000"/>
          </w14:shadow>
        </w:rPr>
        <w:t xml:space="preserve">.  </w:t>
      </w:r>
      <w:r w:rsidR="006C7CA9" w:rsidRPr="00002C30">
        <w:rPr>
          <w:rFonts w:ascii="Arial" w:hAnsi="Arial" w:cs="Arial"/>
          <w:szCs w:val="24"/>
          <w14:shadow w14:blurRad="0" w14:dist="0" w14:dir="0" w14:sx="0" w14:sy="0" w14:kx="0" w14:ky="0" w14:algn="none">
            <w14:srgbClr w14:val="000000"/>
          </w14:shadow>
        </w:rPr>
        <w:t xml:space="preserve">BLC issues bills monthly, normally on or about the 15th of each month, for the work done in the previous month, and payments are due upon receipt of the statement.  Bills show the amount of time, in tenths of an hour, spent on the case, as well as costs and expenses.  If a bill remains unpaid for more than 30 days after it is sent, BLC charges interest at the rate of one percent (1%) per month on the unpaid balance starting on the first day of the following month – in other words, approximately 45 days after the bill is sent.  (Bills will be sent via email unless the Parties prefer to have them sent by mail.)  The Parties agree that if they have an objection to a bill, they will bring it to BLC’s attention within 60 days from the date that the bill is sent; absent such an objection, the bill will be considered final.  Any changes in BLC’s bills or billing arrangements need to be made in writing.  In the event of a disagreement about BLC’s charges for fees or expenses, the Parties and BLC agree to place the matter before the </w:t>
      </w:r>
      <w:r w:rsidR="006C7CA9" w:rsidRPr="00002C30">
        <w:rPr>
          <w:rFonts w:ascii="Arial" w:hAnsi="Arial" w:cs="Arial"/>
          <w:szCs w:val="24"/>
          <w14:shadow w14:blurRad="0" w14:dist="0" w14:dir="0" w14:sx="0" w14:sy="0" w14:kx="0" w14:ky="0" w14:algn="none">
            <w14:srgbClr w14:val="000000"/>
          </w14:shadow>
        </w:rPr>
        <w:lastRenderedPageBreak/>
        <w:t>Legal Fee Arbitration Board of the Massachusetts Bar Association and agree to be bound by the decision of the arbitrator(s).</w:t>
      </w:r>
      <w:r w:rsidR="001022EB" w:rsidRPr="00002C30">
        <w:rPr>
          <w:rFonts w:ascii="Arial" w:hAnsi="Arial" w:cs="Arial"/>
          <w:szCs w:val="24"/>
          <w14:shadow w14:blurRad="0" w14:dist="0" w14:dir="0" w14:sx="0" w14:sy="0" w14:kx="0" w14:ky="0" w14:algn="none">
            <w14:srgbClr w14:val="000000"/>
          </w14:shadow>
        </w:rPr>
        <w:t xml:space="preserve"> </w:t>
      </w:r>
      <w:r w:rsidR="001022EB" w:rsidRPr="00002C30">
        <w:rPr>
          <w:rFonts w:ascii="Arial" w:hAnsi="Arial" w:cs="Arial"/>
          <w:sz w:val="22"/>
          <w:szCs w:val="22"/>
          <w14:shadow w14:blurRad="0" w14:dist="0" w14:dir="0" w14:sx="0" w14:sy="0" w14:kx="0" w14:ky="0" w14:algn="none">
            <w14:srgbClr w14:val="000000"/>
          </w14:shadow>
        </w:rPr>
        <w:t xml:space="preserve"> </w:t>
      </w:r>
      <w:r w:rsidR="001022EB" w:rsidRPr="00002C30">
        <w:rPr>
          <w:rFonts w:ascii="Arial" w:hAnsi="Arial" w:cs="Arial"/>
          <w:szCs w:val="22"/>
          <w14:shadow w14:blurRad="0" w14:dist="0" w14:dir="0" w14:sx="0" w14:sy="0" w14:kx="0" w14:ky="0" w14:algn="none">
            <w14:srgbClr w14:val="000000"/>
          </w14:shadow>
        </w:rPr>
        <w:t>If BLC is the prevailing party in any action to collect its fees, BLC shall be entitled to recover its cost of collection, including reasonable attorney’s fees.</w:t>
      </w:r>
    </w:p>
    <w:p w14:paraId="4BB67114" w14:textId="62E6970A" w:rsidR="004A4736" w:rsidRPr="00002C30" w:rsidRDefault="004A4736" w:rsidP="00F109A8">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f.</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Responsibility for Payment.</w:t>
      </w:r>
      <w:r w:rsidRPr="00002C30">
        <w:rPr>
          <w:rFonts w:ascii="Arial" w:hAnsi="Arial" w:cs="Arial"/>
          <w:szCs w:val="24"/>
          <w14:shadow w14:blurRad="0" w14:dist="0" w14:dir="0" w14:sx="0" w14:sy="0" w14:kx="0" w14:ky="0" w14:algn="none">
            <w14:srgbClr w14:val="000000"/>
          </w14:shadow>
        </w:rPr>
        <w:t xml:space="preserve">  </w:t>
      </w:r>
      <w:r w:rsidR="00F109A8" w:rsidRPr="00002C30">
        <w:rPr>
          <w:rFonts w:ascii="Arial" w:hAnsi="Arial"/>
          <w14:shadow w14:blurRad="0" w14:dist="0" w14:dir="0" w14:sx="0" w14:sy="0" w14:kx="0" w14:ky="0" w14:algn="none">
            <w14:srgbClr w14:val="000000"/>
          </w14:shadow>
        </w:rPr>
        <w:t>Each Party and their respective counsel shall be jointly and severally liable for that Party’s mediation fees.</w:t>
      </w:r>
    </w:p>
    <w:p w14:paraId="311CEA4D" w14:textId="77777777" w:rsidR="00F97634" w:rsidRPr="00002C30" w:rsidRDefault="00F97634" w:rsidP="00F97634">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7.</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Miscellaneous</w:t>
      </w:r>
    </w:p>
    <w:p w14:paraId="3D55643D" w14:textId="77777777" w:rsidR="00F97634" w:rsidRPr="00002C30" w:rsidRDefault="00F97634" w:rsidP="00F97634">
      <w:pPr>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ab/>
        <w:t>a.</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Entire Agreement</w:t>
      </w:r>
      <w:r w:rsidRPr="00002C30">
        <w:rPr>
          <w:rFonts w:ascii="Arial" w:hAnsi="Arial" w:cs="Arial"/>
          <w:szCs w:val="24"/>
          <w14:shadow w14:blurRad="0" w14:dist="0" w14:dir="0" w14:sx="0" w14:sy="0" w14:kx="0" w14:ky="0" w14:algn="none">
            <w14:srgbClr w14:val="000000"/>
          </w14:shadow>
        </w:rPr>
        <w:t>.  This Agreement constitutes the entire agreement of the Parties and the Mediator as to the mediation described above and supersedes all previous oral or written agreements between or among them regarding this mediation.</w:t>
      </w:r>
    </w:p>
    <w:p w14:paraId="0FF350F4" w14:textId="77777777"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Modification</w:t>
      </w:r>
      <w:r w:rsidRPr="00002C30">
        <w:rPr>
          <w:rFonts w:ascii="Arial" w:hAnsi="Arial" w:cs="Arial"/>
          <w:szCs w:val="24"/>
          <w14:shadow w14:blurRad="0" w14:dist="0" w14:dir="0" w14:sx="0" w14:sy="0" w14:kx="0" w14:ky="0" w14:algn="none">
            <w14:srgbClr w14:val="000000"/>
          </w14:shadow>
        </w:rPr>
        <w:t>.  No modification of this Agreement may be made except in a writing signed by the Parties and the Mediator.</w:t>
      </w:r>
    </w:p>
    <w:p w14:paraId="04755D7D" w14:textId="77777777" w:rsidR="00F97634" w:rsidRPr="00002C30" w:rsidRDefault="00F97634" w:rsidP="00F97634">
      <w:pPr>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c.</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Governing Law</w:t>
      </w:r>
      <w:r w:rsidRPr="00002C30">
        <w:rPr>
          <w:rFonts w:ascii="Arial" w:hAnsi="Arial" w:cs="Arial"/>
          <w:szCs w:val="24"/>
          <w14:shadow w14:blurRad="0" w14:dist="0" w14:dir="0" w14:sx="0" w14:sy="0" w14:kx="0" w14:ky="0" w14:algn="none">
            <w14:srgbClr w14:val="000000"/>
          </w14:shadow>
        </w:rPr>
        <w:t>.  The terms of this Agreement shall be governed by the law of the Commonwealth of Massachusetts.</w:t>
      </w:r>
    </w:p>
    <w:p w14:paraId="25902468" w14:textId="77777777" w:rsidR="00F97634" w:rsidRPr="00002C30" w:rsidRDefault="00F97634" w:rsidP="00F97634">
      <w:pPr>
        <w:widowControl/>
        <w:spacing w:after="120"/>
        <w:ind w:firstLine="7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w:t>
      </w:r>
      <w:r w:rsidRPr="00002C30">
        <w:rPr>
          <w:rFonts w:ascii="Arial" w:hAnsi="Arial" w:cs="Arial"/>
          <w:szCs w:val="24"/>
          <w14:shadow w14:blurRad="0" w14:dist="0" w14:dir="0" w14:sx="0" w14:sy="0" w14:kx="0" w14:ky="0" w14:algn="none">
            <w14:srgbClr w14:val="000000"/>
          </w14:shadow>
        </w:rPr>
        <w:tab/>
      </w:r>
      <w:r w:rsidRPr="00002C30">
        <w:rPr>
          <w:rFonts w:ascii="Arial" w:hAnsi="Arial" w:cs="Arial"/>
          <w:szCs w:val="24"/>
          <w:u w:val="single"/>
          <w14:shadow w14:blurRad="0" w14:dist="0" w14:dir="0" w14:sx="0" w14:sy="0" w14:kx="0" w14:ky="0" w14:algn="none">
            <w14:srgbClr w14:val="000000"/>
          </w14:shadow>
        </w:rPr>
        <w:t>Counterparts</w:t>
      </w:r>
      <w:r w:rsidRPr="00002C30">
        <w:rPr>
          <w:rFonts w:ascii="Arial" w:hAnsi="Arial" w:cs="Arial"/>
          <w:szCs w:val="24"/>
          <w14:shadow w14:blurRad="0" w14:dist="0" w14:dir="0" w14:sx="0" w14:sy="0" w14:kx="0" w14:ky="0" w14:algn="none">
            <w14:srgbClr w14:val="000000"/>
          </w14:shadow>
        </w:rPr>
        <w:t>.  This Agreement may be executed in one or more counterparts, each of which shall be deemed an original, and all of which together shall be deemed to be one and the same instrument.</w:t>
      </w:r>
    </w:p>
    <w:p w14:paraId="25D172C3" w14:textId="77777777" w:rsidR="00692A87" w:rsidRPr="00002C30" w:rsidRDefault="00692A87">
      <w:pPr>
        <w:widowControl/>
        <w:spacing w:after="120"/>
        <w:rPr>
          <w:rFonts w:ascii="Arial" w:hAnsi="Arial" w:cs="Arial"/>
          <w:b/>
          <w:szCs w:val="24"/>
          <w14:shadow w14:blurRad="0" w14:dist="0" w14:dir="0" w14:sx="0" w14:sy="0" w14:kx="0" w14:ky="0" w14:algn="none">
            <w14:srgbClr w14:val="000000"/>
          </w14:shadow>
        </w:rPr>
      </w:pPr>
    </w:p>
    <w:p w14:paraId="6F2C7988" w14:textId="77777777" w:rsidR="00AD17D4" w:rsidRPr="00002C30" w:rsidRDefault="00AD17D4" w:rsidP="00AD17D4">
      <w:pPr>
        <w:widowControl/>
        <w:spacing w:after="120"/>
        <w:rPr>
          <w:rFonts w:ascii="Arial" w:hAnsi="Arial" w:cs="Arial"/>
          <w:b/>
          <w:szCs w:val="24"/>
          <w14:shadow w14:blurRad="0" w14:dist="0" w14:dir="0" w14:sx="0" w14:sy="0" w14:kx="0" w14:ky="0" w14:algn="none">
            <w14:srgbClr w14:val="000000"/>
          </w14:shadow>
        </w:rPr>
      </w:pPr>
    </w:p>
    <w:tbl>
      <w:tblPr>
        <w:tblW w:w="0" w:type="auto"/>
        <w:tblLayout w:type="fixed"/>
        <w:tblLook w:val="0000" w:firstRow="0" w:lastRow="0" w:firstColumn="0" w:lastColumn="0" w:noHBand="0" w:noVBand="0"/>
      </w:tblPr>
      <w:tblGrid>
        <w:gridCol w:w="4518"/>
        <w:gridCol w:w="540"/>
        <w:gridCol w:w="4518"/>
      </w:tblGrid>
      <w:tr w:rsidR="00AD17D4" w:rsidRPr="00002C30" w14:paraId="702CC541" w14:textId="77777777" w:rsidTr="00D504B0">
        <w:tc>
          <w:tcPr>
            <w:tcW w:w="4518" w:type="dxa"/>
            <w:tcBorders>
              <w:top w:val="nil"/>
              <w:left w:val="nil"/>
              <w:bottom w:val="nil"/>
              <w:right w:val="nil"/>
            </w:tcBorders>
          </w:tcPr>
          <w:p w14:paraId="183F3651"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A]</w:t>
            </w:r>
          </w:p>
        </w:tc>
        <w:tc>
          <w:tcPr>
            <w:tcW w:w="540" w:type="dxa"/>
            <w:tcBorders>
              <w:top w:val="nil"/>
              <w:left w:val="nil"/>
              <w:bottom w:val="nil"/>
              <w:right w:val="nil"/>
            </w:tcBorders>
          </w:tcPr>
          <w:p w14:paraId="4C138815"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2458727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[PARTY B]</w:t>
            </w:r>
          </w:p>
        </w:tc>
      </w:tr>
      <w:tr w:rsidR="00AD17D4" w:rsidRPr="00703308" w14:paraId="5590F4A4" w14:textId="77777777" w:rsidTr="00D504B0">
        <w:tc>
          <w:tcPr>
            <w:tcW w:w="4518" w:type="dxa"/>
            <w:tcBorders>
              <w:top w:val="nil"/>
              <w:left w:val="nil"/>
              <w:bottom w:val="nil"/>
              <w:right w:val="nil"/>
            </w:tcBorders>
          </w:tcPr>
          <w:p w14:paraId="00983006"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9770EC0"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77DBAEA"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________________________________</w:t>
            </w:r>
          </w:p>
          <w:p w14:paraId="4D7855C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1C80C5E3"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13344738"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_______________________</w:t>
            </w:r>
          </w:p>
          <w:p w14:paraId="579CFA32"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3C373B9D"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2DF6BBA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6D8978F6"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 Mediator</w:t>
            </w:r>
          </w:p>
          <w:p w14:paraId="4DF27545" w14:textId="77777777" w:rsidR="00AD17D4" w:rsidRPr="00002C30" w:rsidRDefault="00AD17D4" w:rsidP="00D504B0">
            <w:pPr>
              <w:widowControl/>
              <w:tabs>
                <w:tab w:val="left" w:pos="342"/>
              </w:tabs>
              <w:spacing w:after="120"/>
              <w:rPr>
                <w:rFonts w:ascii="Arial" w:hAnsi="Arial" w:cs="Arial"/>
                <w:szCs w:val="24"/>
                <w14:shadow w14:blurRad="0" w14:dist="0" w14:dir="0" w14:sx="0" w14:sy="0" w14:kx="0" w14:ky="0" w14:algn="none">
                  <w14:srgbClr w14:val="000000"/>
                </w14:shadow>
              </w:rPr>
            </w:pPr>
          </w:p>
          <w:p w14:paraId="6989B44D"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___________________</w:t>
            </w:r>
          </w:p>
        </w:tc>
        <w:tc>
          <w:tcPr>
            <w:tcW w:w="540" w:type="dxa"/>
            <w:tcBorders>
              <w:top w:val="nil"/>
              <w:left w:val="nil"/>
              <w:bottom w:val="nil"/>
              <w:right w:val="nil"/>
            </w:tcBorders>
          </w:tcPr>
          <w:p w14:paraId="62D6DED0" w14:textId="77777777" w:rsidR="00AD17D4" w:rsidRPr="00002C30"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682EC087"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649CFB9E"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56DD0E9"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_______________________________</w:t>
            </w:r>
          </w:p>
          <w:p w14:paraId="10F465CC"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By Counsel: _______________, Esq.</w:t>
            </w:r>
          </w:p>
          <w:p w14:paraId="0AF1ECFF" w14:textId="77777777" w:rsidR="00AD17D4" w:rsidRPr="00002C30" w:rsidRDefault="00AD17D4" w:rsidP="00D504B0">
            <w:pPr>
              <w:widowControl/>
              <w:spacing w:after="120"/>
              <w:rPr>
                <w:rFonts w:ascii="Arial" w:hAnsi="Arial" w:cs="Arial"/>
                <w:szCs w:val="24"/>
                <w14:shadow w14:blurRad="0" w14:dist="0" w14:dir="0" w14:sx="0" w14:sy="0" w14:kx="0" w14:ky="0" w14:algn="none">
                  <w14:srgbClr w14:val="000000"/>
                </w14:shadow>
              </w:rPr>
            </w:pPr>
          </w:p>
          <w:p w14:paraId="7E1DBAB7"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r w:rsidRPr="00002C30">
              <w:rPr>
                <w:rFonts w:ascii="Arial" w:hAnsi="Arial" w:cs="Arial"/>
                <w:szCs w:val="24"/>
                <w14:shadow w14:blurRad="0" w14:dist="0" w14:dir="0" w14:sx="0" w14:sy="0" w14:kx="0" w14:ky="0" w14:algn="none">
                  <w14:srgbClr w14:val="000000"/>
                </w14:shadow>
              </w:rPr>
              <w:t>Date: __________________</w:t>
            </w:r>
          </w:p>
        </w:tc>
      </w:tr>
      <w:tr w:rsidR="00AD17D4" w:rsidRPr="00703308" w14:paraId="72A83953" w14:textId="77777777" w:rsidTr="00D504B0">
        <w:tc>
          <w:tcPr>
            <w:tcW w:w="4518" w:type="dxa"/>
            <w:tcBorders>
              <w:top w:val="nil"/>
              <w:left w:val="nil"/>
              <w:bottom w:val="nil"/>
              <w:right w:val="nil"/>
            </w:tcBorders>
          </w:tcPr>
          <w:p w14:paraId="350622A7"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c>
          <w:tcPr>
            <w:tcW w:w="540" w:type="dxa"/>
            <w:tcBorders>
              <w:top w:val="nil"/>
              <w:left w:val="nil"/>
              <w:bottom w:val="nil"/>
              <w:right w:val="nil"/>
            </w:tcBorders>
          </w:tcPr>
          <w:p w14:paraId="476C29CC" w14:textId="77777777" w:rsidR="00AD17D4" w:rsidRPr="00703308" w:rsidRDefault="00AD17D4" w:rsidP="00D504B0">
            <w:pPr>
              <w:widowControl/>
              <w:spacing w:after="120"/>
              <w:rPr>
                <w:rFonts w:ascii="Arial" w:hAnsi="Arial" w:cs="Arial"/>
                <w:b/>
                <w:szCs w:val="24"/>
                <w14:shadow w14:blurRad="0" w14:dist="0" w14:dir="0" w14:sx="0" w14:sy="0" w14:kx="0" w14:ky="0" w14:algn="none">
                  <w14:srgbClr w14:val="000000"/>
                </w14:shadow>
              </w:rPr>
            </w:pPr>
          </w:p>
        </w:tc>
        <w:tc>
          <w:tcPr>
            <w:tcW w:w="4518" w:type="dxa"/>
            <w:tcBorders>
              <w:top w:val="nil"/>
              <w:left w:val="nil"/>
              <w:bottom w:val="nil"/>
              <w:right w:val="nil"/>
            </w:tcBorders>
          </w:tcPr>
          <w:p w14:paraId="1B8C5BBE" w14:textId="77777777" w:rsidR="00AD17D4" w:rsidRPr="00703308" w:rsidRDefault="00AD17D4" w:rsidP="00D504B0">
            <w:pPr>
              <w:widowControl/>
              <w:spacing w:after="120"/>
              <w:rPr>
                <w:rFonts w:ascii="Arial" w:hAnsi="Arial" w:cs="Arial"/>
                <w:szCs w:val="24"/>
                <w14:shadow w14:blurRad="0" w14:dist="0" w14:dir="0" w14:sx="0" w14:sy="0" w14:kx="0" w14:ky="0" w14:algn="none">
                  <w14:srgbClr w14:val="000000"/>
                </w14:shadow>
              </w:rPr>
            </w:pPr>
          </w:p>
        </w:tc>
      </w:tr>
    </w:tbl>
    <w:p w14:paraId="3AAC12EC" w14:textId="77777777" w:rsidR="00AD17D4" w:rsidRPr="00703308" w:rsidRDefault="00AD17D4" w:rsidP="00AD17D4">
      <w:pPr>
        <w:widowControl/>
        <w:spacing w:after="120"/>
        <w:rPr>
          <w:rFonts w:ascii="Arial" w:hAnsi="Arial" w:cs="Arial"/>
          <w:szCs w:val="24"/>
          <w14:shadow w14:blurRad="0" w14:dist="0" w14:dir="0" w14:sx="0" w14:sy="0" w14:kx="0" w14:ky="0" w14:algn="none">
            <w14:srgbClr w14:val="000000"/>
          </w14:shadow>
        </w:rPr>
      </w:pPr>
    </w:p>
    <w:p w14:paraId="765EC59E" w14:textId="77777777" w:rsidR="00A513C3" w:rsidRPr="00703308" w:rsidRDefault="00A513C3" w:rsidP="00AD17D4">
      <w:pPr>
        <w:widowControl/>
        <w:spacing w:after="120"/>
        <w:rPr>
          <w:rFonts w:ascii="Arial" w:hAnsi="Arial" w:cs="Arial"/>
          <w:szCs w:val="24"/>
          <w14:shadow w14:blurRad="0" w14:dist="0" w14:dir="0" w14:sx="0" w14:sy="0" w14:kx="0" w14:ky="0" w14:algn="none">
            <w14:srgbClr w14:val="000000"/>
          </w14:shadow>
        </w:rPr>
      </w:pPr>
    </w:p>
    <w:sectPr w:rsidR="00A513C3" w:rsidRPr="00703308">
      <w:footerReference w:type="default" r:id="rId6"/>
      <w:type w:val="continuous"/>
      <w:pgSz w:w="12240" w:h="15840"/>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1710D" w14:textId="77777777" w:rsidR="005A4151" w:rsidRDefault="005A4151">
      <w:r>
        <w:separator/>
      </w:r>
    </w:p>
  </w:endnote>
  <w:endnote w:type="continuationSeparator" w:id="0">
    <w:p w14:paraId="33F2C2F4" w14:textId="77777777" w:rsidR="005A4151" w:rsidRDefault="005A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amp;B">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4334" w14:textId="77777777" w:rsidR="00773848" w:rsidRPr="00C157B3" w:rsidRDefault="00773848">
    <w:pPr>
      <w:pStyle w:val="Footer"/>
      <w:widowControl/>
      <w:jc w:val="center"/>
      <w:rPr>
        <w:sz w:val="26"/>
      </w:rPr>
    </w:pPr>
    <w:r>
      <w:rPr>
        <w:rFonts w:ascii="Times New Roman" w:hAnsi="Times New Roman"/>
      </w:rPr>
      <w:t>-</w:t>
    </w:r>
    <w:r w:rsidR="007A6AC7">
      <w:rPr>
        <w:rFonts w:ascii="Times New Roman" w:hAnsi="Times New Roman"/>
      </w:rPr>
      <w:t xml:space="preserve"> Page </w:t>
    </w:r>
    <w:r w:rsidRPr="00C157B3">
      <w:rPr>
        <w:rStyle w:val="PageNumber"/>
        <w:rFonts w:ascii="Times New Roman" w:hAnsi="Times New Roman"/>
        <w:sz w:val="24"/>
      </w:rPr>
      <w:fldChar w:fldCharType="begin"/>
    </w:r>
    <w:r>
      <w:rPr>
        <w:rStyle w:val="PageNumber"/>
        <w:rFonts w:ascii="Times New Roman" w:hAnsi="Times New Roman"/>
        <w:sz w:val="24"/>
      </w:rPr>
      <w:instrText xml:space="preserve">page </w:instrText>
    </w:r>
    <w:r w:rsidRPr="00C157B3">
      <w:rPr>
        <w:rStyle w:val="PageNumber"/>
        <w:rFonts w:ascii="Times New Roman" w:hAnsi="Times New Roman"/>
        <w:sz w:val="24"/>
      </w:rPr>
      <w:fldChar w:fldCharType="separate"/>
    </w:r>
    <w:r w:rsidR="00EE5F1C">
      <w:rPr>
        <w:rStyle w:val="PageNumber"/>
        <w:rFonts w:ascii="Times New Roman" w:hAnsi="Times New Roman"/>
        <w:noProof/>
        <w:sz w:val="24"/>
      </w:rPr>
      <w:t>4</w:t>
    </w:r>
    <w:r w:rsidRPr="00C157B3">
      <w:rPr>
        <w:rStyle w:val="PageNumber"/>
        <w:rFonts w:ascii="Times New Roman" w:hAnsi="Times New Roman"/>
        <w:sz w:val="24"/>
      </w:rPr>
      <w:fldChar w:fldCharType="end"/>
    </w:r>
    <w:r w:rsidR="007A6AC7">
      <w:rPr>
        <w:rStyle w:val="PageNumber"/>
        <w:rFonts w:ascii="Times New Roman" w:hAnsi="Times New Roman"/>
        <w:sz w:val="24"/>
      </w:rPr>
      <w:t xml:space="preserve"> of 5 </w:t>
    </w:r>
    <w:r>
      <w:rPr>
        <w:rStyle w:val="PageNumber"/>
        <w:rFonts w:ascii="Times New Roman" w:hAnsi="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8548" w14:textId="77777777" w:rsidR="005A4151" w:rsidRDefault="005A4151">
      <w:r>
        <w:separator/>
      </w:r>
    </w:p>
  </w:footnote>
  <w:footnote w:type="continuationSeparator" w:id="0">
    <w:p w14:paraId="25A2513A" w14:textId="77777777" w:rsidR="005A4151" w:rsidRDefault="005A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5E"/>
    <w:rsid w:val="00001F2E"/>
    <w:rsid w:val="00002C30"/>
    <w:rsid w:val="00015C5A"/>
    <w:rsid w:val="00053AE6"/>
    <w:rsid w:val="00060F74"/>
    <w:rsid w:val="000A42C0"/>
    <w:rsid w:val="000F015C"/>
    <w:rsid w:val="000F5142"/>
    <w:rsid w:val="000F55BA"/>
    <w:rsid w:val="001022EB"/>
    <w:rsid w:val="00102CC0"/>
    <w:rsid w:val="0010320E"/>
    <w:rsid w:val="00116A13"/>
    <w:rsid w:val="0014328B"/>
    <w:rsid w:val="001756D0"/>
    <w:rsid w:val="001E54E1"/>
    <w:rsid w:val="001E741B"/>
    <w:rsid w:val="001F2129"/>
    <w:rsid w:val="002076B2"/>
    <w:rsid w:val="00236530"/>
    <w:rsid w:val="0024455E"/>
    <w:rsid w:val="00282BC3"/>
    <w:rsid w:val="002949B2"/>
    <w:rsid w:val="002A0535"/>
    <w:rsid w:val="002A7130"/>
    <w:rsid w:val="002B411E"/>
    <w:rsid w:val="002C09C3"/>
    <w:rsid w:val="002C1249"/>
    <w:rsid w:val="002F6477"/>
    <w:rsid w:val="00305651"/>
    <w:rsid w:val="00306760"/>
    <w:rsid w:val="003D5351"/>
    <w:rsid w:val="003E0E38"/>
    <w:rsid w:val="003F015D"/>
    <w:rsid w:val="00401486"/>
    <w:rsid w:val="00423B20"/>
    <w:rsid w:val="00425759"/>
    <w:rsid w:val="0042737F"/>
    <w:rsid w:val="0045316C"/>
    <w:rsid w:val="00454C36"/>
    <w:rsid w:val="00456CED"/>
    <w:rsid w:val="00462E4E"/>
    <w:rsid w:val="0049229C"/>
    <w:rsid w:val="00495FF8"/>
    <w:rsid w:val="004A4736"/>
    <w:rsid w:val="004D056A"/>
    <w:rsid w:val="004F2F1C"/>
    <w:rsid w:val="00510141"/>
    <w:rsid w:val="005366E2"/>
    <w:rsid w:val="005457FA"/>
    <w:rsid w:val="00573818"/>
    <w:rsid w:val="00596E32"/>
    <w:rsid w:val="005A4151"/>
    <w:rsid w:val="005C59BD"/>
    <w:rsid w:val="005D4072"/>
    <w:rsid w:val="005F5180"/>
    <w:rsid w:val="00601651"/>
    <w:rsid w:val="00616FEC"/>
    <w:rsid w:val="006263F3"/>
    <w:rsid w:val="00692A87"/>
    <w:rsid w:val="006B2FF4"/>
    <w:rsid w:val="006B7034"/>
    <w:rsid w:val="006C7CA9"/>
    <w:rsid w:val="00703308"/>
    <w:rsid w:val="00713E32"/>
    <w:rsid w:val="00716953"/>
    <w:rsid w:val="007603B6"/>
    <w:rsid w:val="00773848"/>
    <w:rsid w:val="0078231B"/>
    <w:rsid w:val="0079067D"/>
    <w:rsid w:val="007A6AC7"/>
    <w:rsid w:val="007A72CA"/>
    <w:rsid w:val="007C257B"/>
    <w:rsid w:val="007E3B86"/>
    <w:rsid w:val="008232FE"/>
    <w:rsid w:val="008267D7"/>
    <w:rsid w:val="00856BDC"/>
    <w:rsid w:val="008576D3"/>
    <w:rsid w:val="00874C79"/>
    <w:rsid w:val="008822A3"/>
    <w:rsid w:val="008923C2"/>
    <w:rsid w:val="008938A7"/>
    <w:rsid w:val="008A545A"/>
    <w:rsid w:val="008B01D4"/>
    <w:rsid w:val="008E2D14"/>
    <w:rsid w:val="009114A3"/>
    <w:rsid w:val="00930F25"/>
    <w:rsid w:val="00937B97"/>
    <w:rsid w:val="009512FF"/>
    <w:rsid w:val="009612B4"/>
    <w:rsid w:val="00976605"/>
    <w:rsid w:val="009976AA"/>
    <w:rsid w:val="009A2A3F"/>
    <w:rsid w:val="009B76C8"/>
    <w:rsid w:val="009C3721"/>
    <w:rsid w:val="009E2481"/>
    <w:rsid w:val="009F144F"/>
    <w:rsid w:val="00A37D0C"/>
    <w:rsid w:val="00A513C3"/>
    <w:rsid w:val="00A5309D"/>
    <w:rsid w:val="00A7788C"/>
    <w:rsid w:val="00A843D9"/>
    <w:rsid w:val="00A853B5"/>
    <w:rsid w:val="00A96713"/>
    <w:rsid w:val="00AA160A"/>
    <w:rsid w:val="00AA1FE8"/>
    <w:rsid w:val="00AB567B"/>
    <w:rsid w:val="00AB5EEB"/>
    <w:rsid w:val="00AB678A"/>
    <w:rsid w:val="00AD17D4"/>
    <w:rsid w:val="00AE7A80"/>
    <w:rsid w:val="00AF4DF2"/>
    <w:rsid w:val="00B069AF"/>
    <w:rsid w:val="00B23FCA"/>
    <w:rsid w:val="00B67091"/>
    <w:rsid w:val="00B82EA3"/>
    <w:rsid w:val="00B96074"/>
    <w:rsid w:val="00BF133B"/>
    <w:rsid w:val="00C0677B"/>
    <w:rsid w:val="00C072FC"/>
    <w:rsid w:val="00C072FD"/>
    <w:rsid w:val="00C157B3"/>
    <w:rsid w:val="00C35851"/>
    <w:rsid w:val="00C36B99"/>
    <w:rsid w:val="00C64109"/>
    <w:rsid w:val="00C941AB"/>
    <w:rsid w:val="00CC2982"/>
    <w:rsid w:val="00CD0759"/>
    <w:rsid w:val="00CD4B2C"/>
    <w:rsid w:val="00D46259"/>
    <w:rsid w:val="00D504B0"/>
    <w:rsid w:val="00D7026B"/>
    <w:rsid w:val="00D9614A"/>
    <w:rsid w:val="00DA4E30"/>
    <w:rsid w:val="00E1499A"/>
    <w:rsid w:val="00E23396"/>
    <w:rsid w:val="00E35E26"/>
    <w:rsid w:val="00E81F57"/>
    <w:rsid w:val="00E81FA6"/>
    <w:rsid w:val="00E91F18"/>
    <w:rsid w:val="00E92062"/>
    <w:rsid w:val="00E97414"/>
    <w:rsid w:val="00EB5381"/>
    <w:rsid w:val="00EC067E"/>
    <w:rsid w:val="00EE5F1C"/>
    <w:rsid w:val="00EF1DE2"/>
    <w:rsid w:val="00F019DA"/>
    <w:rsid w:val="00F04A78"/>
    <w:rsid w:val="00F06362"/>
    <w:rsid w:val="00F109A8"/>
    <w:rsid w:val="00F15933"/>
    <w:rsid w:val="00F40305"/>
    <w:rsid w:val="00F4075E"/>
    <w:rsid w:val="00F45E95"/>
    <w:rsid w:val="00F471DF"/>
    <w:rsid w:val="00F97634"/>
    <w:rsid w:val="00FA503D"/>
    <w:rsid w:val="00FE2BEA"/>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8168"/>
  <w15:chartTrackingRefBased/>
  <w15:docId w15:val="{68EB3786-193A-4FE6-9545-A3061605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H&amp;B" w:hAnsi="H&amp;B"/>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Strong">
    <w:name w:val="Strong"/>
    <w:qFormat/>
    <w:rsid w:val="00951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2203</Words>
  <Characters>11731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GROSSMAN AGREEMENT TO MEDIATE 11/19/99</vt:lpstr>
    </vt:vector>
  </TitlesOfParts>
  <Company>Hill &amp; Barlow</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GROSSMAN AGREEMENT TO MEDIATE 11/19/99</dc:title>
  <dc:subject>GROSSMAN AGREEMENT TO MEDIATE</dc:subject>
  <dc:creator>Information Technology</dc:creator>
  <cp:keywords/>
  <dc:description>(555624 v . 1)</dc:description>
  <cp:lastModifiedBy>Jenna Goodman</cp:lastModifiedBy>
  <cp:revision>2</cp:revision>
  <cp:lastPrinted>2019-04-19T19:12:00Z</cp:lastPrinted>
  <dcterms:created xsi:type="dcterms:W3CDTF">2023-02-14T15:15:00Z</dcterms:created>
  <dcterms:modified xsi:type="dcterms:W3CDTF">2023-02-14T15:15:00Z</dcterms:modified>
</cp:coreProperties>
</file>